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52"/>
          <w:szCs w:val="52"/>
          <w:u w:val="none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52"/>
          <w:szCs w:val="52"/>
          <w:u w:val="none"/>
          <w:lang w:val="en-US" w:eastAsia="zh-CN" w:bidi="ar"/>
        </w:rPr>
        <w:t>虎林市2018年度政府决算公开</w:t>
      </w:r>
      <w:bookmarkEnd w:id="0"/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3092" w:firstLineChars="700"/>
        <w:jc w:val="both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2019年9月</w:t>
      </w: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目录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第一部分  2018年虎林市财政总决算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1.1  2018年度虎林市财政收支决算总表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1.2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2018年</w:t>
      </w:r>
      <w:r>
        <w:rPr>
          <w:rFonts w:hint="eastAsia" w:ascii="仿宋" w:hAnsi="仿宋" w:eastAsia="仿宋" w:cs="仿宋"/>
          <w:sz w:val="32"/>
          <w:szCs w:val="32"/>
        </w:rPr>
        <w:t>度虎林市一般公共预算收入决算表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1.3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2018年</w:t>
      </w:r>
      <w:r>
        <w:rPr>
          <w:rFonts w:hint="eastAsia" w:ascii="仿宋" w:hAnsi="仿宋" w:eastAsia="仿宋" w:cs="仿宋"/>
          <w:sz w:val="32"/>
          <w:szCs w:val="32"/>
        </w:rPr>
        <w:t>度虎林市一般公共预算支出决算表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1.4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2018年</w:t>
      </w:r>
      <w:r>
        <w:rPr>
          <w:rFonts w:hint="eastAsia" w:ascii="仿宋" w:hAnsi="仿宋" w:eastAsia="仿宋" w:cs="仿宋"/>
          <w:sz w:val="32"/>
          <w:szCs w:val="32"/>
        </w:rPr>
        <w:t>度虎林市一般公共预算支出决算功能分类表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1.5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2018年</w:t>
      </w:r>
      <w:r>
        <w:rPr>
          <w:rFonts w:hint="eastAsia" w:ascii="仿宋" w:hAnsi="仿宋" w:eastAsia="仿宋" w:cs="仿宋"/>
          <w:sz w:val="32"/>
          <w:szCs w:val="32"/>
        </w:rPr>
        <w:t>度虎林市一般公共预算收支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总</w:t>
      </w:r>
      <w:r>
        <w:rPr>
          <w:rFonts w:hint="eastAsia" w:ascii="仿宋" w:hAnsi="仿宋" w:eastAsia="仿宋" w:cs="仿宋"/>
          <w:sz w:val="32"/>
          <w:szCs w:val="32"/>
        </w:rPr>
        <w:t>表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1.6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2018年</w:t>
      </w:r>
      <w:r>
        <w:rPr>
          <w:rFonts w:hint="eastAsia" w:ascii="仿宋" w:hAnsi="仿宋" w:eastAsia="仿宋" w:cs="仿宋"/>
          <w:sz w:val="32"/>
          <w:szCs w:val="32"/>
        </w:rPr>
        <w:t>度虎林市一般公共预算基本支出经济分类表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（试编）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1.7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2018年</w:t>
      </w:r>
      <w:r>
        <w:rPr>
          <w:rFonts w:hint="eastAsia" w:ascii="仿宋" w:hAnsi="仿宋" w:eastAsia="仿宋" w:cs="仿宋"/>
          <w:sz w:val="32"/>
          <w:szCs w:val="32"/>
        </w:rPr>
        <w:t>度虎林市政府性基金预算收入决算表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1.8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2018年</w:t>
      </w:r>
      <w:r>
        <w:rPr>
          <w:rFonts w:hint="eastAsia" w:ascii="仿宋" w:hAnsi="仿宋" w:eastAsia="仿宋" w:cs="仿宋"/>
          <w:sz w:val="32"/>
          <w:szCs w:val="32"/>
        </w:rPr>
        <w:t>度虎林市政府性基金预算支出决算表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1.9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2018年</w:t>
      </w:r>
      <w:r>
        <w:rPr>
          <w:rFonts w:hint="eastAsia" w:ascii="仿宋" w:hAnsi="仿宋" w:eastAsia="仿宋" w:cs="仿宋"/>
          <w:sz w:val="32"/>
          <w:szCs w:val="32"/>
        </w:rPr>
        <w:t>度虎林市政府性基金预算收支决算表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0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2018年</w:t>
      </w:r>
      <w:r>
        <w:rPr>
          <w:rFonts w:hint="eastAsia" w:ascii="仿宋" w:hAnsi="仿宋" w:eastAsia="仿宋" w:cs="仿宋"/>
          <w:sz w:val="32"/>
          <w:szCs w:val="32"/>
        </w:rPr>
        <w:t>度虎林市国有资本经营收入决算表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2018年</w:t>
      </w:r>
      <w:r>
        <w:rPr>
          <w:rFonts w:hint="eastAsia" w:ascii="仿宋" w:hAnsi="仿宋" w:eastAsia="仿宋" w:cs="仿宋"/>
          <w:sz w:val="32"/>
          <w:szCs w:val="32"/>
        </w:rPr>
        <w:t>度虎林市国有资本经营支出决算表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2018年</w:t>
      </w:r>
      <w:r>
        <w:rPr>
          <w:rFonts w:hint="eastAsia" w:ascii="仿宋" w:hAnsi="仿宋" w:eastAsia="仿宋" w:cs="仿宋"/>
          <w:sz w:val="32"/>
          <w:szCs w:val="32"/>
        </w:rPr>
        <w:t>度虎林市国有资本经营收支决算表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2018年</w:t>
      </w:r>
      <w:r>
        <w:rPr>
          <w:rFonts w:hint="eastAsia" w:ascii="仿宋" w:hAnsi="仿宋" w:eastAsia="仿宋" w:cs="仿宋"/>
          <w:sz w:val="32"/>
          <w:szCs w:val="32"/>
        </w:rPr>
        <w:t>度虎林市地方政府一般债务余额表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2018年</w:t>
      </w:r>
      <w:r>
        <w:rPr>
          <w:rFonts w:hint="eastAsia" w:ascii="仿宋" w:hAnsi="仿宋" w:eastAsia="仿宋" w:cs="仿宋"/>
          <w:sz w:val="32"/>
          <w:szCs w:val="32"/>
        </w:rPr>
        <w:t>度虎林市地方政府专项债务余额表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1.15 2018年度虎林市地方政府债务付息情况表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2018年</w:t>
      </w:r>
      <w:r>
        <w:rPr>
          <w:rFonts w:hint="eastAsia" w:ascii="仿宋" w:hAnsi="仿宋" w:eastAsia="仿宋" w:cs="仿宋"/>
          <w:sz w:val="32"/>
          <w:szCs w:val="32"/>
        </w:rPr>
        <w:t>度虎林市“三公”经费公共预算财政拨款支出表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2018年</w:t>
      </w:r>
      <w:r>
        <w:rPr>
          <w:rFonts w:hint="eastAsia" w:ascii="仿宋" w:hAnsi="仿宋" w:eastAsia="仿宋" w:cs="仿宋"/>
          <w:sz w:val="32"/>
          <w:szCs w:val="32"/>
        </w:rPr>
        <w:t>度虎林市社会保险基金收支决算表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2018年</w:t>
      </w:r>
      <w:r>
        <w:rPr>
          <w:rFonts w:hint="eastAsia" w:ascii="仿宋" w:hAnsi="仿宋" w:eastAsia="仿宋" w:cs="仿宋"/>
          <w:sz w:val="32"/>
          <w:szCs w:val="32"/>
        </w:rPr>
        <w:t>度虎林市社会保险基金收入决算表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1.19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2018年</w:t>
      </w:r>
      <w:r>
        <w:rPr>
          <w:rFonts w:hint="eastAsia" w:ascii="仿宋" w:hAnsi="仿宋" w:eastAsia="仿宋" w:cs="仿宋"/>
          <w:sz w:val="32"/>
          <w:szCs w:val="32"/>
        </w:rPr>
        <w:t>度虎林市社会保险基金支出决算表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.20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2018年</w:t>
      </w:r>
      <w:r>
        <w:rPr>
          <w:rFonts w:hint="eastAsia" w:ascii="仿宋" w:hAnsi="仿宋" w:eastAsia="仿宋" w:cs="仿宋"/>
          <w:sz w:val="32"/>
          <w:szCs w:val="32"/>
        </w:rPr>
        <w:t>度虎林市一般公共预算税收返还和转移性支付决算表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1.21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2018年</w:t>
      </w:r>
      <w:r>
        <w:rPr>
          <w:rFonts w:hint="eastAsia" w:ascii="仿宋" w:hAnsi="仿宋" w:eastAsia="仿宋" w:cs="仿宋"/>
          <w:sz w:val="32"/>
          <w:szCs w:val="32"/>
        </w:rPr>
        <w:t>度虎林市政府性基金转移支付决算表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第二部分 2018年财政总决算公开有关情况的说明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2018年</w:t>
      </w:r>
      <w:r>
        <w:rPr>
          <w:rFonts w:hint="eastAsia" w:ascii="仿宋" w:hAnsi="仿宋" w:eastAsia="仿宋" w:cs="仿宋"/>
          <w:sz w:val="32"/>
          <w:szCs w:val="32"/>
        </w:rPr>
        <w:t>度虎林市转移支付情况说明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2018年</w:t>
      </w:r>
      <w:r>
        <w:rPr>
          <w:rFonts w:hint="eastAsia" w:ascii="仿宋" w:hAnsi="仿宋" w:eastAsia="仿宋" w:cs="仿宋"/>
          <w:sz w:val="32"/>
          <w:szCs w:val="32"/>
        </w:rPr>
        <w:t>度虎林市地方政府债务情况说明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2018年</w:t>
      </w:r>
      <w:r>
        <w:rPr>
          <w:rFonts w:hint="eastAsia" w:ascii="仿宋" w:hAnsi="仿宋" w:eastAsia="仿宋" w:cs="仿宋"/>
          <w:sz w:val="32"/>
          <w:szCs w:val="32"/>
        </w:rPr>
        <w:t>度虎林市“三公”经费支出情况说明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2018年</w:t>
      </w:r>
      <w:r>
        <w:rPr>
          <w:rFonts w:hint="eastAsia" w:ascii="仿宋" w:hAnsi="仿宋" w:eastAsia="仿宋" w:cs="仿宋"/>
          <w:sz w:val="32"/>
          <w:szCs w:val="32"/>
        </w:rPr>
        <w:t>度虎林市预算绩效工作开展情况说明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第三部分 关于虎林市2018年财政决算草案的报告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3.1  关于虎林市2018年财政决算草案的报告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第一部分  2018年虎林市财政总决算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6"/>
        <w:tblW w:w="864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60"/>
        <w:gridCol w:w="1700"/>
        <w:gridCol w:w="1800"/>
        <w:gridCol w:w="18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4" w:hRule="atLeast"/>
        </w:trPr>
        <w:tc>
          <w:tcPr>
            <w:tcW w:w="8643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1.1  2018年虎林市财政收支决算总表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326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0" w:hRule="atLeast"/>
        </w:trPr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2017年决算数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2018年决算数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比上年（同比）+—%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收入合计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57023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47690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-16.4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一般公共预算收入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49905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41377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-17.1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政府性基金收入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7118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-11.3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7" w:hRule="atLeast"/>
        </w:trPr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国有资本经营预算收入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支出合计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249316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285323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一般公共预算支出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242198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272308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政府性基金支出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7118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13015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国有资本经营预算支出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6"/>
        <w:tblW w:w="89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85"/>
        <w:gridCol w:w="961"/>
        <w:gridCol w:w="1215"/>
        <w:gridCol w:w="1097"/>
        <w:gridCol w:w="1063"/>
        <w:gridCol w:w="10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2" w:hRule="atLeast"/>
        </w:trPr>
        <w:tc>
          <w:tcPr>
            <w:tcW w:w="8900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1.2  2018年度虎林市一般公共预算收入决算表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3485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1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4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预算数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调整预算数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决算数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完成调整预算数的%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比上年（同比）+—%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一、税收收入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31,000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31,000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33,667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108.6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增值税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11,202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11,202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12,557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112.1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企业所得税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7,600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7,600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4,824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63.5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-30.9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个人所得税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1,200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1,200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1,845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153.8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资源税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190.0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城市维护建设税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2,100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2,100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2,768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131.8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房产税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1,350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1,350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1,667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123.5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-10.4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印花税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114.9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15.8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城镇土地使用税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2,610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2,610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3,866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148.1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-16.0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土地增值税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1,620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1,620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2,567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158.5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-19.9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车船税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1,096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110.7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耕地占用税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-37.5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契税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1,350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1,350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1,467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108.7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烟叶税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-14.4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环境保护税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其他税收收入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二、非税收入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22,148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22,148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7,710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34.8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-52.8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专项收入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1,201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1,201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1,459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121.5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行政事业性收费收入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32.4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-98.2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罚没收入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3,078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3,078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1,357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44.1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-19.5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国有资本经营收入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国有资源(资产)有偿使用收入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17,276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17,276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4,714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27.3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其他收入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-100.0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 年 收 入 合 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53,148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53,148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41,377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77.9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-17.1 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6"/>
        <w:tblW w:w="89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25"/>
        <w:gridCol w:w="1332"/>
        <w:gridCol w:w="1282"/>
        <w:gridCol w:w="1233"/>
        <w:gridCol w:w="1115"/>
        <w:gridCol w:w="9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3" w:hRule="atLeast"/>
        </w:trPr>
        <w:tc>
          <w:tcPr>
            <w:tcW w:w="8920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1.3  2018年度虎林市一般公共预算支出决算表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025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2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5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预算数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调整预算数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决算数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完成调整预算%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比上年增减%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一、一般公共服务支出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20,829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21,449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21,447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二、外交支出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三、国防支出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四、公共安全支出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5,682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5,749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5,749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五、教育支出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29,447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22,197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22,197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六、科学技术支出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3,700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3,010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3,010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七、文化体育与传媒支出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3,172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3,873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3,873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八、社会保障和就业支出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20,608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34,544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34,544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九、医疗卫生与计划生育支出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16,597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16,299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16,299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十、节能环保支出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1,894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6,722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6,722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十一、城乡社区支出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21,560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10,075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10,075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十二、农林水支出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15,120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85,902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85,450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十三、交通运输支出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2,259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15,410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15,410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十四、资源勘探信息等支出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8,305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10,658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10,658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十五、商业服务业等支出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十六、金融支出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十七、援助其他地区支出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十八、国土海洋气象等支出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2,455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2,455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十九、住房保障支出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7,767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20,753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20,753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二十、粮油物资储备支出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7,648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6,978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二十一、预备费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4,000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二十二、其他支出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二十三、债务付息支出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3,608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6,008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6,008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二十四、债务发行费用支出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 年 支 出 合 计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166,235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273,432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272,308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</w:tbl>
    <w:p>
      <w:pPr>
        <w:rPr>
          <w:sz w:val="32"/>
          <w:szCs w:val="32"/>
        </w:rPr>
      </w:pPr>
    </w:p>
    <w:tbl>
      <w:tblPr>
        <w:tblStyle w:val="6"/>
        <w:tblW w:w="92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77"/>
        <w:gridCol w:w="4867"/>
        <w:gridCol w:w="23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7" w:hRule="atLeast"/>
        </w:trPr>
        <w:tc>
          <w:tcPr>
            <w:tcW w:w="9280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1.4  2018年度虎林市一般公共预算支出功能分类表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280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一般公共预算支出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272,308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21,447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人大事务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2010104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人大会议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2010108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代表工作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政协事务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2010201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2010202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2010299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其他政协事务支出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政府办公厅(室)及相关机构事务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9,468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6,826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专项业务活动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信访事务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2010350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事业运行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其他政府办公厅(室)及相关机构事务支出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发展与改革事务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物价管理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2010450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事业运行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其他发展与改革事务支出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统计信息事务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2010501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2010502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2010507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专项普查活动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2010508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统计抽样调查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财政事务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预算改革业务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信息化建设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财政委托业务支出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2010650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事业运行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其他财政事务支出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税收事务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2010701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2010799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其他税收事务支出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审计事务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2010801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2010802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2010804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审计业务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2010806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信息化建设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2010899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其他审计事务支出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人力资源事务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2011001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2011002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2011009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公务员考核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2011099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其他人力资源事务支出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纪检监察事务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2011102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其他纪检监察事务支出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商贸事务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1,785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2011301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2011350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事业运行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2011399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其他商贸事务支出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工商行政管理事务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1,776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2011501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1,598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2011505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执法办案专项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2011599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其他工商行政管理事务支出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质量技术监督与检验检疫事务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2011706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质量技术监督行政执法及业务管理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档案事务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2012601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2012602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2012604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档案馆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2012699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其他档案事务支出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民主党派及工商联事务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2012801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2012899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其他民主党派及工商联事务支出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群众团体事务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2012901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2012902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2012950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事业运行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2012999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其他群众团体事务支出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党委办公厅(室)及相关机构事务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2013102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2013103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机关服务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2013105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专项业务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其他党委办公厅(室)及相关机构事务支出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组织事务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2013201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2013202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2013299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其他组织事务支出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宣传事务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2013301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2013399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其他宣传事务支出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统战事务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2013401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2013402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2013499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其他统战事务支出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国防支出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国防动员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2030601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兵役征集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2030607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民兵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2030699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其他国防动员支出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其他国防支出(款)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2039901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其他国防支出(项)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公共安全支出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5,749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武装警察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内卫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2040102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边防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2040103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消防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公安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2040201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2,368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2040202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2040204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治安管理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2040205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国内安全保卫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2040206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刑事侦查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2040208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出入境管理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2040211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禁毒管理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2040212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道路交通管理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2040214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反恐怖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2040217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拘押收教场所管理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2040219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信息化建设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2040299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其他公安支出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检察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2040401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法院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2040501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司法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2040601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2040602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2040604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基层司法业务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2040607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法律援助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22,197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教育管理事务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其他教育管理事务支出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普通教育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17,780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2050201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学前教育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2050202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小学教育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5,694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2050203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初中教育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9,038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2050204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高中教育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1,980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2050299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其他普通教育支出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职业教育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2050304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职业高中教育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成人教育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2050402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成人中等教育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广播电视教育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2050501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广播电视学校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特殊教育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2050701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特殊学校教育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进修及培训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2050801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教师进修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2050802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干部教育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教育费附加安排的支出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2050902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农村中小学教学设施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其他教育支出(款)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2059999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其他教育支出(项)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科学技术支出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科学技术管理事务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技术研究与开发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2,938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2060402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应用技术研究与开发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2,638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2060404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科技成果转化与扩散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科技条件与服务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2060503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科技条件专项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科学技术普及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2060702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科普活动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文化体育与传媒支出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3,873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文化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2070104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图书馆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2070108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文化活动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2070109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群众文化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2070110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文化交流与合作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2070112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文化市场管理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其他文化支出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文物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2070204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文物保护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2070205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博物馆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2070299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其他文物支出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体育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2070306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体育训练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2070308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群众体育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新闻出版广播影视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2070401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2070404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广播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2070406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电影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2070499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其他新闻出版广播影视支出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其他文化体育与传媒支出(款)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2079999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其他文化体育与传媒支出(项)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34,544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人力资源和社会保障管理事务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2080104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综合业务管理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2080105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劳动保障监察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2080106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就业管理事务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2080107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社会保险业务管理事务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2080108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信息化建设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2080109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社会保险经办机构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2080112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劳动人事争议调解仲裁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其他人力资源和社会保障管理事务支出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民政管理事务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2080201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2080204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拥军优属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2080205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老龄事务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2080207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行政区划和地名管理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2080299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其他民政管理事务支出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行政事业单位离退休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14,767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2080507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对机关事业单位基本养老保险基金的补助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10,861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2080599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其他行政事业单位离退休支出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就业补助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2080701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就业创业服务补贴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2080702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职业培训补贴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2080704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社会保险补贴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2080705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公益性岗位补贴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2080709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职业技能鉴定补贴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抚恤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2080801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死亡抚恤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2080802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伤残抚恤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2080803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在乡复员、退伍军人生活补助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2080804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优抚事业单位支出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2080805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义务兵优待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2080806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农村籍退役士兵老年生活补助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2080899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其他优抚支出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退役安置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2080901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退役士兵安置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2080902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军队移交政府的离退休人员安置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2080903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军队移交政府离退休干部管理机构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2080904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退役士兵管理教育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2080999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其他退役安置支出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社会福利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2081001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儿童福利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2081002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老年福利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2081004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殡葬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2081005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社会福利事业单位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2081099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其他社会福利支出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残疾人事业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2081104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残疾人康复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2081105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残疾人就业和扶贫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2081107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残疾人生活和护理补贴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其他残疾人事业支出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最低生活保障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2,345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2081901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城市最低生活保障金支出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2081902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农村最低生活保障金支出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临时救助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2082001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临时救助支出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2082002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流浪乞讨人员救助支出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特困人员救助供养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城市特困人员救助供养支出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2082102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农村特困人员救助供养支出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其他生活救助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2082501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其他城市生活救助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财政对基本养老保险基金的补助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11,489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2082601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财政对企业职工基本养老保险基金的补助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2082602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财政对城乡居民基本养老保险基金的补助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2,459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2082699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财政对其他基本养老保险基金的补助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其他社会保障和就业支出(款)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2089901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其他社会保障和就业支出(项)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医疗卫生与计划生育支出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16,299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医疗卫生与计划生育管理事务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其他医疗卫生与计划生育管理事务支出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公立医院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2100201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综合医院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2,870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2100202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中医(民族)医院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2100206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妇产医院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2100299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其他公立医院支出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基层医疗卫生机构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2,545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2100301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城市社区卫生机构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2100302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乡镇卫生院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2100399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其他基层医疗卫生机构支出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公共卫生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2100401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疾病预防控制机构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2100402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卫生监督机构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2100403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妇幼保健机构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2100406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采供血机构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2100408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基本公共卫生服务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2100409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重大公共卫生专项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2100410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突发公共卫生事件应急处理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计划生育事务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2100799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其他计划生育事务支出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食品和药品监督管理事务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2101012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药品事务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2101015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医疗器械事务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2101016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食品安全事务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2101099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其他食品和药品监督管理事务支出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行政事业单位医疗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行政单位医疗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2101102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事业单位医疗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财政对基本医疗保险基金的补助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5,143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2101202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财政对城乡居民基本医疗保险基金的补助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5,119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2101299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财政对其他基本医疗保险基金的补助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医疗救助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2101301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城乡医疗救助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优抚对象医疗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2101401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优抚对象医疗补助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其他医疗卫生与计划生育支出(款)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2109901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其他医疗卫生与计划生育支出(项)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节能环保支出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6,722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环境保护管理事务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其他环境保护管理事务支出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环境监测与监察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2110299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其他环境监测与监察支出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污染防治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4,249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2110301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大气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2110302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水体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2,648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2110304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固体废弃物与化学品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2110399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其他污染防治支出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自然生态保护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2110401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生态保护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2110402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农村环境保护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2110403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自然保护区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天然林保护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2110501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森林管护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2110507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停伐补助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退耕还林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2110605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退耕还林工程建设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10,075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城乡社区管理事务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2,658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2120103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机关服务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2120104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城管执法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2120106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工程建设管理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其他城乡社区管理事务支出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1,942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城乡社区规划与管理(款)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城乡社区规划与管理(项)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城乡社区公共设施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2120303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小城镇基础设施建设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2120399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其他城乡社区公共设施支出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城乡社区环境卫生(款)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2,579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2120501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城乡社区环境卫生(项)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2,579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建设市场管理与监督(款)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2120601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建设市场管理与监督(项)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85,450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农业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62,101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事业运行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科技转化与推广服务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病虫害控制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2130109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农产品质量安全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2130110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执法监管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2130111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统计监测与信息服务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2130112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农业行业业务管理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2130119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防灾救灾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2130120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稳定农民收入补贴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31,929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2130121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农业结构调整补贴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4,936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2130122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农业生产支持补贴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13,360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2130124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农业组织化与产业化经营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2130135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农业资源保护修复与利用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3,760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2130148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成品油价格改革对渔业的补贴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2130152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对高校毕业生到基层任职补助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其他农业支出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林业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2130201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2130204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林业事业机构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2130205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森林培育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2130206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林业技术推广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2130209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森林生态效益补偿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2130212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湿地保护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2130213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林业执法与监督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2130234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林业防灾减灾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2130299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其他林业支出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1,864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水利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10,380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水利行业业务管理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水利工程建设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2,946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水利工程运行与维护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水利前期工作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2130309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水利执法监督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2130311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水资源节约管理与保护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2130314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防汛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2130316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农田水利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2130319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江河湖库水系综合整治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2130321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大中型水库移民后期扶持专项支出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2130335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农村人畜饮水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其他水利支出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扶贫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1,361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2130504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农村基础设施建设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2130505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生产发展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2130506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社会发展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2130507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扶贫贷款奖补和贴息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2130599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其他扶贫支出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农业综合开发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2130601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机构运行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2130602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土地治理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2,960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2130603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产业化发展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2130699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其他农业综合开发支出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农村综合改革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2,559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对村级一事一议的补助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对村民委员会和村党支部的补助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对村集体经济组织的补助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其他农村综合改革支出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普惠金融发展支出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2130802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涉农贷款增量奖励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2130803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农业保险保费补贴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2130804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创业担保贷款贴息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2130899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其他普惠金融发展支出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目标价格补贴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2130902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大豆目标价格补贴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交通运输支出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15,410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公路水路运输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5,318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2140104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公路建设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1,756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2140106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公路养护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2140112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公路运输管理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其他公路水路运输支出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1,818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铁路运输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7,094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2140206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铁路安全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7,094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民用航空运输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2140304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机场建设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成品油价格改革对交通运输的补贴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1,291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2140401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对城市公交的补贴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2140402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对农村道路客运的补贴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2140403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对出租车的补贴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车辆购置税支出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1,662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2140602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车辆购置税用于农村公路建设支出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1,662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资源勘探信息等支出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10,658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资源勘探开发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其他资源勘探业支出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制造业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7,716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2150202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2150205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医药制造业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7,668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2150299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其他制造业支出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工业和信息产业监管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2,266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2150501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2150510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工业和信息产业支持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1,924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2150599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其他工业和信息产业监管支出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安全生产监管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2150601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2150605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安全监管监察专项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2150607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煤炭安全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2150699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其他安全生产监管支出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商业服务业等支出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商业流通事务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2160299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其他商业流通事务支出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旅游业管理与服务支出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2160501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2160504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旅游宣传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2160505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旅游行业业务管理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2160599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其他旅游业管理与服务支出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国土海洋气象等支出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2,455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国土资源事务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2200105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土地资源调查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2200106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土地资源利用与保护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2200113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地质矿产资源与环境调查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2200150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事业运行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其他国土资源事务支出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地震事务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2200404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地震监测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气象事务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1,283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2200509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气象服务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2200511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气象基础设施建设与维修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1,262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20,753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保障性安居工程支出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13,294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2210103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棚户区改造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12,581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2210105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农村危房改造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2210107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保障性住房租金补贴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住房改革支出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7,459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2210201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住房公积金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3,468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2210202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提租补贴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3,991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粮油物资储备支出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6,978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粮油事务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6,465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2220101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2220106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粮食专项业务活动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1,599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2220199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其他粮油事务支出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4,661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粮油储备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2220499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其他粮油储备支出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其他支出(类)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其他支出(款)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2299901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其他支出(项)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债务付息支出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6,008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地方政府一般债务付息支出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6,008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2320301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地方政府一般债券付息支出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6,008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6"/>
        <w:tblW w:w="9780" w:type="dxa"/>
        <w:tblInd w:w="-37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714"/>
        <w:gridCol w:w="1127"/>
        <w:gridCol w:w="3762"/>
        <w:gridCol w:w="11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1" w:hRule="atLeast"/>
        </w:trPr>
        <w:tc>
          <w:tcPr>
            <w:tcW w:w="978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1.5  2018年度虎林市一般公共预算转移性收支表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8" w:hRule="atLeast"/>
        </w:trPr>
        <w:tc>
          <w:tcPr>
            <w:tcW w:w="978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 算 数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 算 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一般公共预算收入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41,377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一般公共预算支出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272,308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上级补助收入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218,422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补助下级支出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返还性收入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7,795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返还性支出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所得税基数返还收入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所得税基数返还支出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4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成品油税费改革税收返还收入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1,495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成品油税费改革税收返还支出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增值税税收返还收入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4,497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增值税税收返还支出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消费税税收返还收入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消费税税收返还支出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增值税“五五分享”税收返还收入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1,163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增值税“五五分享”税收返还支出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其他返还性收入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其他返还性支出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一般性转移支付收入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104,505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一般性转移支付支出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体制补助收入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体制补助支出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均衡性转移支付收入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27,480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均衡性转移支付支出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县级基本财力保障机制奖补资金收入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5,070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县级基本财力保障机制奖补资金支出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结算补助收入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1,983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结算补助支出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资源枯竭型城市转移支付补助收入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资源枯竭型城市转移支付补助支出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企业事业单位划转补助收入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企业事业单位划转补助支出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成品油税费改革转移支付补助收入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成品油税费改革转移支付补助支出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基层公检法司转移支付收入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803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基层公检法司转移支付支出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城乡义务教育转移支付收入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1,932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城乡义务教育转移支付支出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基本养老金转移支付收入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12,322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基本养老金转移支付支出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城乡居民医疗保险转移支付收入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4,241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城乡居民医疗保险转移支付支出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农村综合改革转移支付收入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农村综合改革转移支付支出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产粮(油)大县奖励资金收入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7,153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产粮(油)大县奖励资金支出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重点生态功能区转移支付收入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7,448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重点生态功能区转移支付支出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固定数额补助收入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24,207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固定数额补助支出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革命老区转移支付收入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革命老区转移支付支出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民族地区转移支付收入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民族地区转移支付支出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边疆地区转移支付收入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10,728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边疆地区转移支付支出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贫困地区转移支付收入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1,108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贫困地区转移支付支出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其他一般性转移支付收入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其他一般性转移支付支出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专项转移支付收入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106,122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专项转移支付支出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一般公共服务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一般公共服务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外交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外交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国防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国防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公共安全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公共安全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教育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1,472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教育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科学技术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科学技术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文化体育与传媒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1,239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文化体育与传媒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社会保障和就业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5,012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社会保障和就业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医疗卫生与计划生育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2,663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医疗卫生与计划生育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节能环保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5,317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节能环保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城乡社区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城乡社区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农林水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70,596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农林水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交通运输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3,457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交通运输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资源勘探信息等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2,337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资源勘探信息等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商业服务业等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商业服务业等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金融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金融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国土海洋气象等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国土海洋气象等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住房保障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7,623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住房保障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粮油物资储备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5,295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粮油物资储备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下级上解收入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上解上级支出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体制上解收入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体制上解支出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专项上解收入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专项上解支出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待偿债置换一般债券上年结余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上年结余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调入资金   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597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调出资金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从政府性基金预算调入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597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从国有资本经营预算调入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从其他资金调入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债务收入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债务还本支出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22,089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地方政府债务收入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地方政府一般债务还本支出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22,089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一般债务收入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地方政府一般债券还本支出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地方政府一般债券收入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地方政府向外国政府借款还本支出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地方政府向外国政府借款收入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地方政府向国际组织借款还本支出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地方政府向国际组织借款收入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地方政府其他一般债务还本支出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17,269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地方政府其他一般债务收入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债务转贷收入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40,458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债务转贷支出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地方政府一般债务转贷收入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40,458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地方政府一般债券转贷支出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地方政府一般债券转贷收入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40,458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地方政府向外国政府借款转贷支出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6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地方政府向外国政府借款转贷收入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地方政府向国际组织借款转贷支出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地方政府向国际组织借款转贷收入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地方政府其他一般债务转贷支出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地方政府其他一般债务转贷收入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国债转贷收入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增设预算周转金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国债转贷资金上年结余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拨付国债转贷资金数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国债转贷转补助数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国债转贷资金结余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调入预算稳定调节基金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补充预算稳定调节基金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接受其他地区援助收入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援助其他地区支出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接受其他省(自治区、直辖市、计划单列市)援助收入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援助其他省(自治区、直辖市、计划单列市)支出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接受省内其他地市(区)援助收入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援助省内其他地市(区)支出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接受市内其他县市(区)援助收入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援助市内其他县市(区)支出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省补助计划单列市收入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计划单列市上解省支出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计划单列市上解省收入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省补助计划单列市支出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待偿债置换一般债券结余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年终结余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减:结转下年的支出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净结余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  入  总  计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301,171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  出  总  计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301,171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6"/>
        <w:tblW w:w="91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29"/>
        <w:gridCol w:w="4141"/>
        <w:gridCol w:w="1459"/>
        <w:gridCol w:w="1377"/>
        <w:gridCol w:w="12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59" w:hRule="atLeast"/>
        </w:trPr>
        <w:tc>
          <w:tcPr>
            <w:tcW w:w="9140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1.6  2018年虎林市一般公共预算(基本)支出决算经济分类表（试编）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929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141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单位:万元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3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预算数</w:t>
            </w:r>
          </w:p>
        </w:tc>
        <w:tc>
          <w:tcPr>
            <w:tcW w:w="137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为预算数的%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一般公共预算支出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76,921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72,273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机关工资福利支出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16,878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19,935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50101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工资奖金津补贴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13,328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13,328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50102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社会保障缴费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4,972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50103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住房公积金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1,575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1,221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50199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其他工资福利支出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1,187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414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机关商品和服务支出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2,699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2,699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50201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办公经费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2,277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2,277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50202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会议费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50203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培训费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50204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专用材料购置费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50205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委托业务费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50206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公务接待费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50207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因公出国(境)费用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50208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公务用车运行维护费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50209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维修(护)费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50299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其他商品和服务支出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机关资本性支出(一)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50301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房屋建筑物购建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50302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基础设施建设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50303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公务用车购置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50305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土地征迁补偿和安置支出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50306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设备购置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50307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大型修缮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50399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其他资本性支出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机关资本性支出(二)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50401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房屋建筑物购建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50402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基础设施建设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50403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公务用车购置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50404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设备购置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50405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大型修缮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50499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其他资本性支出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505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对事业单位经常性补助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32,862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30,374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50501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工资福利支出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31,298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28,810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50502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商品和服务支出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1,564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1,564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50599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其他对事业单位补助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对事业单位资本性补助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50601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资本性支出(一)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50602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资本性支出(二)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对企业补助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50701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费用补贴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50702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利息补贴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50799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其他对企业补助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508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对企业资本性支出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50801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对企业资本性支出(一)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50802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对企业资本性支出(二)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对个人和家庭的补助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24,482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19,265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50901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社会福利和救助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50902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助学金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50903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个人农业生产补贴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50905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离退休费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19,959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14,742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50999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其他对个人和家庭补助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4,396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4,396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对社会保障基金补助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51002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对社会保险基金补助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51003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补充全国社会保障基金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债务利息及费用支出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51101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国内债务付息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51102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国外债务付息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51103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国内债务发行费用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51104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国外债务发行费用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599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59906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赠与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59907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国家赔偿费用支出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59908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对民间非营利组织和群众性自治组织补贴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59999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6"/>
        <w:tblW w:w="88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715"/>
        <w:gridCol w:w="1335"/>
        <w:gridCol w:w="1335"/>
        <w:gridCol w:w="1275"/>
        <w:gridCol w:w="11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8830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1.7  2018年度虎林市政府性基金预算收入决算表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0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调整预算数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为调整预算%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比上年增减%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农网还贷资金收入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海南省高等级公路车辆通行附加费收入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港口建设费收入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国家电影事业发展专项资金收入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国有土地收益基金收入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1,017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农业土地开发资金收入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国有土地使用权出让收入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3,000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4,221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140.7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大中型水库库区基金收入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彩票公益金收入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76.8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城市基础设施配套费收入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101.3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小型水库移民扶助基金收入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国家重大水利工程建设基金收入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车辆通行费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污水处理费收入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347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173.5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彩票发行机构和彩票销售机构的业务费用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其他政府性基金收入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专项债券对应项目专项收入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           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4,000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6,313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157.8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38.3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6"/>
        <w:tblW w:w="9585" w:type="dxa"/>
        <w:tblInd w:w="-3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20"/>
        <w:gridCol w:w="1050"/>
        <w:gridCol w:w="1065"/>
        <w:gridCol w:w="1020"/>
        <w:gridCol w:w="9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8" w:hRule="atLeast"/>
        </w:trPr>
        <w:tc>
          <w:tcPr>
            <w:tcW w:w="9585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1.8  2018年度虎林市政府性基金预算支出决算表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</w:trPr>
        <w:tc>
          <w:tcPr>
            <w:tcW w:w="9585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单位:万元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2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调整预算数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为调整预算%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比上年增减%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文化体育与传媒支出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100.0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-77.4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国家电影事业发展专项资金及对应专项债务收入安排的支出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100.0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-77.4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100.0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大中型水库移民后期扶持基金支出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100.0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6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小型水库移民扶助基金及对应专项债务收入安排的支出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13,166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12,553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95.3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175.4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国有土地使用权出让收入及对应专项债务收入安排的支出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11,610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11,125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95.8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257.7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国有土地收益基金及对应专项债务收入安排的支出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1,018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1,018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100.0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6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农业土地开发资金及对应专项债务收入安排的支出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6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城市基础设施配套费及对应专项债务收入安排的支出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-100.0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污水处理费及对应专项债务收入安排的支出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94.3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64.0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商业服务业等支出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100.0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旅游发展基金支出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100.0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64.6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-67.2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其他政府性基金及对应专项债务收入安排的支出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彩票发行销售机构业务费安排的支出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彩票公益金及对应专项债务收入安排的支出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64.6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-67.2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3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           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13,743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13,015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94.7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140.7 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6"/>
        <w:tblW w:w="89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995"/>
        <w:gridCol w:w="1500"/>
        <w:gridCol w:w="2655"/>
        <w:gridCol w:w="18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0" w:hRule="atLeast"/>
        </w:trPr>
        <w:tc>
          <w:tcPr>
            <w:tcW w:w="89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1.9  2018年度虎林市政府性基金收支决算表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2995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5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单位:万元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政府性基金收入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6,313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本年支出合计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13,015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上级补助收入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上解上级支出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待偿债置换专项债券上年结余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</w:trPr>
        <w:tc>
          <w:tcPr>
            <w:tcW w:w="2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上年结余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</w:trPr>
        <w:tc>
          <w:tcPr>
            <w:tcW w:w="2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调入资金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调出资金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</w:trPr>
        <w:tc>
          <w:tcPr>
            <w:tcW w:w="2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债务(转贷)收入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8,736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债务还本支出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1,736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</w:trPr>
        <w:tc>
          <w:tcPr>
            <w:tcW w:w="2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省补助计划单列市收入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计划单列市上解省支出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</w:trPr>
        <w:tc>
          <w:tcPr>
            <w:tcW w:w="2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待偿债置换专项债券结余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</w:trPr>
        <w:tc>
          <w:tcPr>
            <w:tcW w:w="2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年终结余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8" w:hRule="atLeast"/>
        </w:trPr>
        <w:tc>
          <w:tcPr>
            <w:tcW w:w="2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 入 总 计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16,076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 出 总 计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16,076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6"/>
        <w:tblW w:w="89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66"/>
        <w:gridCol w:w="1524"/>
        <w:gridCol w:w="1650"/>
        <w:gridCol w:w="1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5" w:hRule="atLeast"/>
        </w:trPr>
        <w:tc>
          <w:tcPr>
            <w:tcW w:w="890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1.10  2018年度虎林市国有资本经营收入决算表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066" w:type="dxa"/>
            <w:shd w:val="clear" w:color="auto" w:fill="auto"/>
            <w:vAlign w:val="bottom"/>
          </w:tcPr>
          <w:p>
            <w:pPr>
              <w:rPr>
                <w:rFonts w:hint="eastAsia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4" w:type="dxa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0" w:type="dxa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单位:万元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调整预算数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完成调整预算%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石油石化企业利润收入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电力企业利润收入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电信企业利润收入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煤炭企业利润收入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有色冶金采掘企业利润收入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钢铁企业利润收入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化工企业利润收入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运输企业利润收入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电子企业利润收入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机械企业利润收入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投资服务企业利润收入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纺织轻工企业利润收入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贸易企业利润收入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建筑施工企业利润收入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房地产企业利润收入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建材企业利润收入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境外企业利润收入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对外合作企业利润收入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医药企业利润收入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农林牧渔企业利润收入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邮政企业利润收入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军工企业利润收入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转制科研院所利润收入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地质勘查企业利润收入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卫生体育福利企业利润收入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教育文化广播企业利润收入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科学研究企业利润收入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机关社团所属企业利润收入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金融企业利润收入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其他国有资本经营预算企业利润收入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股利、股息收入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国有控股公司股利、股息收入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国有参股公司股利、股息收入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金融企业公司股利、股息收入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其他国有资本经营预算企业股利、股息收入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产权转让收入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国有股权、股份转让收入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国有独资企业产权转让收入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金融企业产权转让收入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其他国有资本经营预算企业产权转让收入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清算收入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国有股权、股份清算收入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国有独资企业清算收入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其他国有资本经营预算企业清算收入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其他国有资本经营预算收入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 年 收 入 合 计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6"/>
        <w:tblW w:w="89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42"/>
        <w:gridCol w:w="1748"/>
        <w:gridCol w:w="1785"/>
        <w:gridCol w:w="16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9" w:hRule="atLeast"/>
        </w:trPr>
        <w:tc>
          <w:tcPr>
            <w:tcW w:w="898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1.11  2018年度虎林市国有资本经营支出决算表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8" w:type="dxa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5" w:type="dxa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单位:万元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调整预算数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完成调整预算%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解决历史遗留问题及改革成本支出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厂办大集体改革支出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“三供一业”移交补助支出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国有企业办职教幼教补助支出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国有企业办公共服务机构移交补助支出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国有企业退休人员社会化管理补助支出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国有企业棚户区改造支出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国有企业改革成本支出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离休干部医药费补助支出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其他解决历史遗留问题及改革成本支出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国有企业资本金注入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国有经济结构调整支出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公益性设施投资支出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前瞻性战略性产业发展支出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生态环境保护支出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支持科技进步支出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保障国家经济安全支出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对外投资合作支出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其他国有企业资本金注入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国有企业政策性补贴(款)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国有企业政策性补贴(项)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金融国有资本经营预算支出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资本性支出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改革性支出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其他金融国有资本经营预算支出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其他国有资本经营预算支出(款)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其他国有资本经营预算支出(项)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 年 支 出 合 计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8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6"/>
        <w:tblW w:w="9275" w:type="dxa"/>
        <w:tblInd w:w="-27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90"/>
        <w:gridCol w:w="945"/>
        <w:gridCol w:w="3735"/>
        <w:gridCol w:w="9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6" w:hRule="atLeast"/>
        </w:trPr>
        <w:tc>
          <w:tcPr>
            <w:tcW w:w="927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1.12  2018年度虎林市国有资本经营收支决算表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690" w:type="dxa"/>
            <w:shd w:val="clear" w:color="auto" w:fill="auto"/>
            <w:vAlign w:val="bottom"/>
          </w:tcPr>
          <w:p>
            <w:pPr>
              <w:rPr>
                <w:rFonts w:hint="default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40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单位:万元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国有资本经营预算收入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国有资本经营预算支出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8" w:hRule="atLeast"/>
        </w:trPr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国有资本经营预算上级补助收入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国有资本经营预算补助下级支出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8" w:hRule="atLeast"/>
        </w:trPr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国有资本经营预算下级上解收入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国有资本经营预算上解上级支出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国有资本经营预算上年结余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国有资本经营预算调出资金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国有资本经营预算省补助计划单列市收入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国有资本经营预算省补助计划单列市支出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国有资本经营预算计划单列市上解省收入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国有资本经营预算计划单列市上解省支出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国有资本经营预算年终结余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  入  总  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  出  总  计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6"/>
        <w:tblW w:w="9285" w:type="dxa"/>
        <w:tblInd w:w="-27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05"/>
        <w:gridCol w:w="2700"/>
        <w:gridCol w:w="25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9" w:hRule="atLeast"/>
        </w:trPr>
        <w:tc>
          <w:tcPr>
            <w:tcW w:w="928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1.13  2018年度虎林市地方政府一般债务余额表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28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单位:万元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预算数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一、2017年末地方政府债务余额实际数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76,491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二、2018年地方政府债务余额限额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96,550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三、2018年地方政府债务(转贷)收入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40,458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四、2018年地方政府债务还本支出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22,089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五、2018年采取其他方式化解的债务本金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六、2018年末地方政府债务余额实际数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92,680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6"/>
        <w:tblW w:w="88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85"/>
        <w:gridCol w:w="2565"/>
        <w:gridCol w:w="25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9" w:hRule="atLeast"/>
        </w:trPr>
        <w:tc>
          <w:tcPr>
            <w:tcW w:w="8800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1.14  2018年度虎林市地方政府专项债务余额表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800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单位:万元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预算数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一、2017年末地方政府债务余额实际数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8,852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二、2018年地方政府债务余额限额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15,108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三、2018年地方政府债务(转贷)收入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8,736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四、2018年地方政府债务还本支出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1,736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五、2018年采取其他方式化解的债务本金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六、2018年末地方政府债务余额实际数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14,718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6"/>
        <w:tblW w:w="88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715"/>
        <w:gridCol w:w="2520"/>
        <w:gridCol w:w="25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8" w:hRule="atLeast"/>
        </w:trPr>
        <w:tc>
          <w:tcPr>
            <w:tcW w:w="8830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1.15  2018年度虎林市地方政府债务付息情况表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</w:trPr>
        <w:tc>
          <w:tcPr>
            <w:tcW w:w="8830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单位:万元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预算数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2018年地方政府付息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3,608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6,008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一般债务付息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3,608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6,008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2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专项债务付息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6"/>
        <w:tblW w:w="89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06"/>
        <w:gridCol w:w="873"/>
        <w:gridCol w:w="845"/>
        <w:gridCol w:w="900"/>
        <w:gridCol w:w="1446"/>
        <w:gridCol w:w="1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0" w:hRule="atLeast"/>
        </w:trPr>
        <w:tc>
          <w:tcPr>
            <w:tcW w:w="8915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1.16  2018年度虎林市“三公”经费公共预算财政拨款支出表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06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3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5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2018年预算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2018年决算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2017年决算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2018年决算比2017年决算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2018年决算比2018年预算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一、因公出国（境）费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二、公务用车购置及运行维护费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1.公务用车购置费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2.公务用车运行维护费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三、公务接待费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sectPr>
          <w:pgSz w:w="11906" w:h="16838"/>
          <w:pgMar w:top="1440" w:right="1417" w:bottom="1440" w:left="1587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.</w:t>
      </w:r>
    </w:p>
    <w:tbl>
      <w:tblPr>
        <w:tblStyle w:val="6"/>
        <w:tblW w:w="1396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18"/>
        <w:gridCol w:w="30"/>
        <w:gridCol w:w="1161"/>
        <w:gridCol w:w="24"/>
        <w:gridCol w:w="1440"/>
        <w:gridCol w:w="15"/>
        <w:gridCol w:w="1290"/>
        <w:gridCol w:w="15"/>
        <w:gridCol w:w="1455"/>
        <w:gridCol w:w="15"/>
        <w:gridCol w:w="1215"/>
        <w:gridCol w:w="1395"/>
        <w:gridCol w:w="1170"/>
        <w:gridCol w:w="1065"/>
        <w:gridCol w:w="1140"/>
        <w:gridCol w:w="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870" w:hRule="atLeast"/>
        </w:trPr>
        <w:tc>
          <w:tcPr>
            <w:tcW w:w="13948" w:type="dxa"/>
            <w:gridSpan w:val="1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1.17  2018年度虎林市社会保险基金预算收支情况表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30" w:hRule="atLeast"/>
        </w:trPr>
        <w:tc>
          <w:tcPr>
            <w:tcW w:w="13948" w:type="dxa"/>
            <w:gridSpan w:val="15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单位:万元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255" w:hRule="atLeast"/>
        </w:trPr>
        <w:tc>
          <w:tcPr>
            <w:tcW w:w="2518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1191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464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企业职工基本养老保险基金</w:t>
            </w:r>
          </w:p>
        </w:tc>
        <w:tc>
          <w:tcPr>
            <w:tcW w:w="1305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城乡居民基本养老保险基金</w:t>
            </w:r>
          </w:p>
        </w:tc>
        <w:tc>
          <w:tcPr>
            <w:tcW w:w="1470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机关事业单位基本养老保险基金</w:t>
            </w:r>
          </w:p>
        </w:tc>
        <w:tc>
          <w:tcPr>
            <w:tcW w:w="1230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职工基本医疗保险基金</w:t>
            </w:r>
          </w:p>
        </w:tc>
        <w:tc>
          <w:tcPr>
            <w:tcW w:w="139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城乡居民基本医疗保险基金</w:t>
            </w:r>
          </w:p>
        </w:tc>
        <w:tc>
          <w:tcPr>
            <w:tcW w:w="117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工伤保险基金</w:t>
            </w:r>
          </w:p>
        </w:tc>
        <w:tc>
          <w:tcPr>
            <w:tcW w:w="106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失业保险基金</w:t>
            </w:r>
          </w:p>
        </w:tc>
        <w:tc>
          <w:tcPr>
            <w:tcW w:w="114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生育保险基金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735" w:hRule="atLeast"/>
        </w:trPr>
        <w:tc>
          <w:tcPr>
            <w:tcW w:w="25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1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4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9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一、收入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73,353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35,563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3,474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15,964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7,395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7,235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3,058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9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其中:保险费收入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35,645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19,791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721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5,044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7,355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2,096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3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　利息收入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9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　财政补贴收入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27,439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9,000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2,459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10,861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5,119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3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　  委托投资收益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9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其他收入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9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转移收入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623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529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3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中央调剂资金收入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9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二、支出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68,578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35,564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2,285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13,669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7,525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7,824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1,321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9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其中:社会保险待遇支出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63,142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31,694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2,271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13,665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7,525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7,399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9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其他支出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9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转移支出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3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中央调剂资金支出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9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三、本年收支结余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4,775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1,189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2,295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-130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-589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-760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2,723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9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四、年末滚存结余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24,631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9,327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2,295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7,345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2,225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2,723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90" w:hRule="atLeast"/>
        </w:trPr>
        <w:tc>
          <w:tcPr>
            <w:tcW w:w="13963" w:type="dxa"/>
            <w:gridSpan w:val="1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1.18  2018年度虎林市社会保险基金预算收入决算表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3963" w:type="dxa"/>
            <w:gridSpan w:val="16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单位:万元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2548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1185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455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企业职工基本养老保险基金</w:t>
            </w:r>
          </w:p>
        </w:tc>
        <w:tc>
          <w:tcPr>
            <w:tcW w:w="1305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城乡居民基本养老保险基金</w:t>
            </w:r>
          </w:p>
        </w:tc>
        <w:tc>
          <w:tcPr>
            <w:tcW w:w="1470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机关事业单位基本养老保险基金</w:t>
            </w:r>
          </w:p>
        </w:tc>
        <w:tc>
          <w:tcPr>
            <w:tcW w:w="121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职工基本医疗保险基金</w:t>
            </w:r>
          </w:p>
        </w:tc>
        <w:tc>
          <w:tcPr>
            <w:tcW w:w="139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城乡居民基本医疗保险基金</w:t>
            </w:r>
          </w:p>
        </w:tc>
        <w:tc>
          <w:tcPr>
            <w:tcW w:w="117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工伤保险基金</w:t>
            </w:r>
          </w:p>
        </w:tc>
        <w:tc>
          <w:tcPr>
            <w:tcW w:w="106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失业保险基金</w:t>
            </w:r>
          </w:p>
        </w:tc>
        <w:tc>
          <w:tcPr>
            <w:tcW w:w="1155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生育保险基金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2548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2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本年收入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73,353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35,563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3,474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15,964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7,395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7,235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3,058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2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其中:保险费收入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35,645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19,791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721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5,044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7,355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2,096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2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　利息收入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2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　财政补贴收入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27,439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9,000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2,459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10,861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5,119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2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　  委托投资收益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2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其他收入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2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转移收入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623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529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2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中央调剂资金收入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6"/>
        <w:tblW w:w="1399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63"/>
        <w:gridCol w:w="1170"/>
        <w:gridCol w:w="1455"/>
        <w:gridCol w:w="1320"/>
        <w:gridCol w:w="1440"/>
        <w:gridCol w:w="1215"/>
        <w:gridCol w:w="1425"/>
        <w:gridCol w:w="1140"/>
        <w:gridCol w:w="1065"/>
        <w:gridCol w:w="12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0" w:hRule="atLeast"/>
        </w:trPr>
        <w:tc>
          <w:tcPr>
            <w:tcW w:w="13993" w:type="dxa"/>
            <w:gridSpan w:val="10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1.19  2018年度虎林市社会保险基金预算收支决算表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3993" w:type="dxa"/>
            <w:gridSpan w:val="10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单位:万元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2563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117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45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企业职工基本养老保险基金</w:t>
            </w:r>
          </w:p>
        </w:tc>
        <w:tc>
          <w:tcPr>
            <w:tcW w:w="132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城乡居民基本养老保险基金</w:t>
            </w:r>
          </w:p>
        </w:tc>
        <w:tc>
          <w:tcPr>
            <w:tcW w:w="144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机关事业单位基本养老保险基金</w:t>
            </w:r>
          </w:p>
        </w:tc>
        <w:tc>
          <w:tcPr>
            <w:tcW w:w="121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职工基本医疗保险基金</w:t>
            </w:r>
          </w:p>
        </w:tc>
        <w:tc>
          <w:tcPr>
            <w:tcW w:w="142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城乡居民基本医疗保险基金</w:t>
            </w:r>
          </w:p>
        </w:tc>
        <w:tc>
          <w:tcPr>
            <w:tcW w:w="114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工伤保险基金</w:t>
            </w:r>
          </w:p>
        </w:tc>
        <w:tc>
          <w:tcPr>
            <w:tcW w:w="106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失业保险基金</w:t>
            </w:r>
          </w:p>
        </w:tc>
        <w:tc>
          <w:tcPr>
            <w:tcW w:w="120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生育保险基金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25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本年支出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68,578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35,564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2,285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13,669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7,525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7,824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1,321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其中:社会保险待遇支出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63,142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31,694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2,271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13,665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7,525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7,399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其他支出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转移支出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中央调剂资金支出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  <w:sectPr>
          <w:pgSz w:w="16838" w:h="11906" w:orient="landscape"/>
          <w:pgMar w:top="1587" w:right="1440" w:bottom="1417" w:left="1440" w:header="851" w:footer="992" w:gutter="0"/>
          <w:cols w:space="0" w:num="1"/>
          <w:rtlGutter w:val="0"/>
          <w:docGrid w:type="lines" w:linePitch="317" w:charSpace="0"/>
        </w:sectPr>
      </w:pPr>
    </w:p>
    <w:tbl>
      <w:tblPr>
        <w:tblStyle w:val="6"/>
        <w:tblW w:w="9405" w:type="dxa"/>
        <w:tblInd w:w="-3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5"/>
        <w:gridCol w:w="3265"/>
        <w:gridCol w:w="420"/>
        <w:gridCol w:w="780"/>
        <w:gridCol w:w="420"/>
        <w:gridCol w:w="2850"/>
        <w:gridCol w:w="210"/>
        <w:gridCol w:w="995"/>
        <w:gridCol w:w="1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669" w:hRule="atLeast"/>
        </w:trPr>
        <w:tc>
          <w:tcPr>
            <w:tcW w:w="8940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1.20  2018年度虎林市一般公共预算税收返还和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转移支付决算表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356" w:hRule="atLeast"/>
        </w:trPr>
        <w:tc>
          <w:tcPr>
            <w:tcW w:w="8940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单位:万元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451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451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一、返还性收入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7,795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贫困地区转移支付收入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320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所得税基数返还收入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其他一般性转移支付收入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246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成品油税费改革税收返还收入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1,495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三、专项转移支付收入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106,122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331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增值税税收返还收入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4,497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一般公共服务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336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消费税税收返还收入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外交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355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增值税“五五分享”税收返还收入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1,163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国防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306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其他返还性收入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公共安全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396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二、一般性转移支付收入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104,505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教育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1,472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90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体制补助收入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科学技术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381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均衡性转移支付收入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27,480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文化体育与传媒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400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县级基本财力保障机制奖补资金收入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5,070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社会保障和就业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411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结算补助收入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1,983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医疗卫生与计划生育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2,663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430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资源枯竭型城市转移支付补助收入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节能环保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396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企业事业单位划转补助收入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城乡社区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350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成品油税费改革转移支付补助收入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农林水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70,596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451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基层公检法司转移支付收入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803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交通运输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451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城乡义务教育转移支付收入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1,932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资源勘探信息等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451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基本养老金转移支付收入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12,322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商业服务业等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400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城乡居民医疗保险转移支付收入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4,241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金融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451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农村综合改革转移支付收入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国土海洋气象等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451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产粮(油)大县奖励资金收入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7,153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住房保障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451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重点生态功能区转移支付收入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7,448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粮油物资储备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5,295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451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固定数额补助收入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24,207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其他收入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451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革命老区转移支付收入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四、上解上级支出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451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民族地区转移支付收入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  体制上解支出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335" w:type="dxa"/>
          <w:wAfter w:w="130" w:type="dxa"/>
          <w:trHeight w:val="445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边疆地区转移支付收入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10,728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  专项上解支出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0" w:hRule="atLeast"/>
        </w:trPr>
        <w:tc>
          <w:tcPr>
            <w:tcW w:w="9405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1.21  2018年度虎林市政府性基金转移支付决算表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9405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6,313</w:t>
            </w: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政府性基金预算支出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13,015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政府性基金预算上级补助收入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政府性基金预算补助下级支出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政府性基金预算下级上解收入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政府性基金预算上解上级支出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待偿债置换专项债券上年结余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政府性基金预算上年结余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733</w:t>
            </w: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政府性基金预算调入资金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政府性基金预算调出资金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一般公共预算调入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调入专项收入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其他调入资金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债务收入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债务还本支出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1,736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地方政府债务收入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地方政府专项债务还本支出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1,736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专项债务收入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债务转贷收入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8,736</w:t>
            </w: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债务转贷支出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地方政府专项债务转贷收入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8,736</w:t>
            </w: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政府性基金预算省补助计划单列市收入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政府性基金预算计划单列市上解省支出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政府性基金预算计划单列市上解省收入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政府性基金预算省补助计划单列市支出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待偿债置换专项债券结余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政府性基金预算年终结余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　　入　　总　　计　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16,076</w:t>
            </w: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　　出　　总　　计　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16,076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2018年财政总决算公开有关情况的说明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2.1  关于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2018年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度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虎林市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转移支付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执行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情况说明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2018年</w:t>
      </w:r>
      <w:r>
        <w:rPr>
          <w:rFonts w:hint="eastAsia" w:ascii="仿宋_GB2312" w:eastAsia="仿宋_GB2312"/>
          <w:sz w:val="32"/>
          <w:szCs w:val="32"/>
        </w:rPr>
        <w:t>中央和省对我市转移支付补助收入总额为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182049</w:t>
      </w:r>
      <w:r>
        <w:rPr>
          <w:rFonts w:hint="eastAsia" w:ascii="仿宋_GB2312" w:eastAsia="仿宋_GB2312"/>
          <w:sz w:val="32"/>
          <w:szCs w:val="32"/>
        </w:rPr>
        <w:t>万元。具体情况如下：</w:t>
      </w:r>
    </w:p>
    <w:p>
      <w:pPr>
        <w:numPr>
          <w:ilvl w:val="0"/>
          <w:numId w:val="2"/>
        </w:numPr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税收返还收入合计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7795</w:t>
      </w:r>
      <w:r>
        <w:rPr>
          <w:rFonts w:hint="eastAsia" w:ascii="仿宋_GB2312" w:eastAsia="仿宋_GB2312"/>
          <w:b/>
          <w:sz w:val="32"/>
          <w:szCs w:val="32"/>
        </w:rPr>
        <w:t>万元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1、所得税基数返还收入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450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2、成品油税费改革税收返还收入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1495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3、增值税税收返还收入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4497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4、消费税税收返还收入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5、增值税“五五分享”税收返还收入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1163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6、其他税收返还收入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170</w:t>
      </w:r>
      <w:r>
        <w:rPr>
          <w:rFonts w:hint="eastAsia" w:ascii="仿宋_GB2312" w:eastAsia="仿宋_GB2312"/>
          <w:sz w:val="32"/>
          <w:szCs w:val="32"/>
        </w:rPr>
        <w:t>万元。</w:t>
      </w:r>
    </w:p>
    <w:p>
      <w:pPr>
        <w:ind w:firstLine="643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二、一般性转移支付收入合计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104505</w:t>
      </w:r>
      <w:r>
        <w:rPr>
          <w:rFonts w:hint="eastAsia" w:ascii="仿宋_GB2312" w:eastAsia="仿宋_GB2312"/>
          <w:b/>
          <w:sz w:val="32"/>
          <w:szCs w:val="32"/>
        </w:rPr>
        <w:t>万元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均衡性转移支付收入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27480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县级基本财力保障机制奖补资金收入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5070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结算补助收入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1983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基层公检法司转移支付收入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803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城乡义务教育转移支付收入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1932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基本养老金转移支付收入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12322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城乡居民医疗保险转移支付收入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4241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产粮（油）大县奖励资金收入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7153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重点生态功能区转移支付收入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7448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固定数额补助收入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24207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边疆地区转移支付收入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10728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贫困地区转移支付收入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1108</w:t>
      </w:r>
      <w:r>
        <w:rPr>
          <w:rFonts w:hint="eastAsia" w:ascii="仿宋_GB2312" w:eastAsia="仿宋_GB2312"/>
          <w:sz w:val="32"/>
          <w:szCs w:val="32"/>
        </w:rPr>
        <w:t>万元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其他一般性转移支付收入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30万元。</w:t>
      </w:r>
    </w:p>
    <w:p>
      <w:pPr>
        <w:ind w:firstLine="643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三、专项转移支付收入合计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106122</w:t>
      </w:r>
      <w:r>
        <w:rPr>
          <w:rFonts w:hint="eastAsia" w:ascii="仿宋_GB2312" w:eastAsia="仿宋_GB2312"/>
          <w:b/>
          <w:sz w:val="32"/>
          <w:szCs w:val="32"/>
        </w:rPr>
        <w:t>万元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一般公共服务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350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公共安全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348万元；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1472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科学技术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300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文化体育与传媒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1239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社会保障和就业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5012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医疗卫生与计划生育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2663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节能环保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5317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城乡社区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44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农林水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70596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交通运输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3457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资源勘探信息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2337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商业服务业等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69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住房保障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7623</w:t>
      </w:r>
      <w:r>
        <w:rPr>
          <w:rFonts w:hint="eastAsia" w:ascii="仿宋_GB2312" w:eastAsia="仿宋_GB2312"/>
          <w:sz w:val="32"/>
          <w:szCs w:val="32"/>
        </w:rPr>
        <w:t>万元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粮油物资储备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5295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2.2  关于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2018年虎林市地方政府债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券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情况说明</w:t>
      </w:r>
    </w:p>
    <w:p>
      <w:pPr>
        <w:rPr>
          <w:rFonts w:ascii="仿宋_GB2312" w:eastAsia="仿宋_GB2312"/>
          <w:b/>
          <w:sz w:val="32"/>
          <w:szCs w:val="32"/>
        </w:rPr>
      </w:pPr>
    </w:p>
    <w:p>
      <w:pPr>
        <w:tabs>
          <w:tab w:val="left" w:pos="720"/>
        </w:tabs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>2018</w:t>
      </w:r>
      <w:r>
        <w:rPr>
          <w:rFonts w:hint="eastAsia" w:ascii="仿宋_GB2312" w:hAnsi="宋体" w:eastAsia="仿宋_GB2312"/>
          <w:sz w:val="32"/>
          <w:szCs w:val="32"/>
        </w:rPr>
        <w:t>年，我市共申请到位新增债券资金</w:t>
      </w:r>
      <w:r>
        <w:rPr>
          <w:rFonts w:ascii="仿宋_GB2312" w:hAnsi="宋体" w:eastAsia="仿宋_GB2312"/>
          <w:sz w:val="32"/>
          <w:szCs w:val="32"/>
        </w:rPr>
        <w:t>25,614</w:t>
      </w:r>
      <w:r>
        <w:rPr>
          <w:rFonts w:hint="eastAsia" w:ascii="仿宋_GB2312" w:hAnsi="宋体" w:eastAsia="仿宋_GB2312"/>
          <w:sz w:val="32"/>
          <w:szCs w:val="32"/>
        </w:rPr>
        <w:t>万元，其中：一般债券资金</w:t>
      </w:r>
      <w:r>
        <w:rPr>
          <w:rFonts w:ascii="仿宋_GB2312" w:hAnsi="宋体" w:eastAsia="仿宋_GB2312"/>
          <w:sz w:val="32"/>
          <w:szCs w:val="32"/>
        </w:rPr>
        <w:t>18,614</w:t>
      </w:r>
      <w:r>
        <w:rPr>
          <w:rFonts w:hint="eastAsia" w:ascii="仿宋_GB2312" w:hAnsi="宋体" w:eastAsia="仿宋_GB2312"/>
          <w:sz w:val="32"/>
          <w:szCs w:val="32"/>
        </w:rPr>
        <w:t>万元，专项债券</w:t>
      </w:r>
      <w:r>
        <w:rPr>
          <w:rFonts w:ascii="仿宋_GB2312" w:hAnsi="宋体" w:eastAsia="仿宋_GB2312"/>
          <w:sz w:val="32"/>
          <w:szCs w:val="32"/>
        </w:rPr>
        <w:t>7,000</w:t>
      </w:r>
      <w:r>
        <w:rPr>
          <w:rFonts w:hint="eastAsia" w:ascii="仿宋_GB2312" w:hAnsi="宋体" w:eastAsia="仿宋_GB2312"/>
          <w:sz w:val="32"/>
          <w:szCs w:val="32"/>
        </w:rPr>
        <w:t>万元。</w:t>
      </w:r>
    </w:p>
    <w:p>
      <w:pPr>
        <w:tabs>
          <w:tab w:val="left" w:pos="720"/>
        </w:tabs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新增债券资金主要用于符合省委、省政府重大发展政策部署的公益性项目建设，其中：新建棚户区改造项目</w:t>
      </w:r>
      <w:r>
        <w:rPr>
          <w:rFonts w:ascii="仿宋_GB2312" w:hAnsi="宋体" w:eastAsia="仿宋_GB2312"/>
          <w:sz w:val="32"/>
          <w:szCs w:val="32"/>
        </w:rPr>
        <w:t>12,627</w:t>
      </w:r>
      <w:r>
        <w:rPr>
          <w:rFonts w:hint="eastAsia" w:ascii="仿宋_GB2312" w:hAnsi="宋体" w:eastAsia="仿宋_GB2312"/>
          <w:sz w:val="32"/>
          <w:szCs w:val="32"/>
        </w:rPr>
        <w:t>万元，铁道口平改立工程</w:t>
      </w:r>
      <w:r>
        <w:rPr>
          <w:rFonts w:ascii="仿宋_GB2312" w:hAnsi="宋体" w:eastAsia="仿宋_GB2312"/>
          <w:sz w:val="32"/>
          <w:szCs w:val="32"/>
        </w:rPr>
        <w:t>7,094</w:t>
      </w:r>
      <w:r>
        <w:rPr>
          <w:rFonts w:hint="eastAsia" w:ascii="仿宋_GB2312" w:hAnsi="宋体" w:eastAsia="仿宋_GB2312"/>
          <w:sz w:val="32"/>
          <w:szCs w:val="32"/>
        </w:rPr>
        <w:t>万元，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虎林市阿布沁河治理工程（二期）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 w:cs="宋体"/>
          <w:kern w:val="0"/>
          <w:sz w:val="32"/>
          <w:szCs w:val="32"/>
        </w:rPr>
        <w:t>1,194.23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万元、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穆棱河流域（虎林段）水生态环境治理工程</w:t>
      </w:r>
      <w:r>
        <w:rPr>
          <w:rFonts w:ascii="仿宋_GB2312" w:hAnsi="宋体" w:eastAsia="仿宋_GB2312" w:cs="宋体"/>
          <w:kern w:val="0"/>
          <w:sz w:val="32"/>
          <w:szCs w:val="32"/>
        </w:rPr>
        <w:t>1,742.81</w:t>
      </w:r>
      <w:r>
        <w:rPr>
          <w:rFonts w:hint="eastAsia" w:ascii="仿宋_GB2312" w:hAnsi="宋体" w:eastAsia="仿宋_GB2312"/>
          <w:sz w:val="32"/>
          <w:szCs w:val="32"/>
        </w:rPr>
        <w:t>万元，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虎林国家基本气象站迁建建设项目</w:t>
      </w:r>
      <w:r>
        <w:rPr>
          <w:rFonts w:ascii="仿宋_GB2312" w:hAnsi="宋体" w:eastAsia="仿宋_GB2312" w:cs="宋体"/>
          <w:kern w:val="0"/>
          <w:sz w:val="32"/>
          <w:szCs w:val="32"/>
        </w:rPr>
        <w:t>1,239.09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万元、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农村饮水安全</w:t>
      </w:r>
      <w:r>
        <w:rPr>
          <w:rFonts w:ascii="仿宋_GB2312" w:hAnsi="宋体" w:eastAsia="仿宋_GB2312" w:cs="宋体"/>
          <w:kern w:val="0"/>
          <w:sz w:val="32"/>
          <w:szCs w:val="32"/>
        </w:rPr>
        <w:t>469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万元、道路维修改造项目</w:t>
      </w:r>
      <w:r>
        <w:rPr>
          <w:rFonts w:ascii="仿宋_GB2312" w:hAnsi="宋体" w:eastAsia="仿宋_GB2312" w:cs="宋体"/>
          <w:kern w:val="0"/>
          <w:sz w:val="32"/>
          <w:szCs w:val="32"/>
        </w:rPr>
        <w:t>610.87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等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>
      <w:pPr>
        <w:tabs>
          <w:tab w:val="left" w:pos="720"/>
        </w:tabs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新增债券资金偿还主体为本级政府，新增债券利息按年支付，到期偿还本金。</w:t>
      </w:r>
    </w:p>
    <w:p>
      <w:pPr>
        <w:rPr>
          <w:rFonts w:ascii="仿宋_GB2312" w:hAnsi="宋体" w:eastAsia="仿宋_GB2312"/>
          <w:sz w:val="32"/>
          <w:szCs w:val="32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2.3  关于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2018年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度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虎林市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“三公”经费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公共预算财政拨款支出情况说明</w:t>
      </w:r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2018年</w:t>
      </w:r>
      <w:r>
        <w:rPr>
          <w:rFonts w:hint="eastAsia" w:ascii="仿宋_GB2312" w:eastAsia="仿宋_GB2312"/>
          <w:sz w:val="32"/>
          <w:szCs w:val="32"/>
        </w:rPr>
        <w:t xml:space="preserve"> “三公”经费公共预算财政拨款支出合计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945</w:t>
      </w:r>
      <w:r>
        <w:rPr>
          <w:rFonts w:hint="eastAsia" w:ascii="仿宋_GB2312" w:eastAsia="仿宋_GB2312"/>
          <w:sz w:val="32"/>
          <w:szCs w:val="32"/>
        </w:rPr>
        <w:t>万元，其中，因公出国(境)经费支出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万元，公务用车购置及运行维护费支出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435</w:t>
      </w:r>
      <w:r>
        <w:rPr>
          <w:rFonts w:hint="eastAsia" w:ascii="仿宋_GB2312" w:eastAsia="仿宋_GB2312"/>
          <w:sz w:val="32"/>
          <w:szCs w:val="32"/>
        </w:rPr>
        <w:t>万元，公务接待费支出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490</w:t>
      </w:r>
      <w:r>
        <w:rPr>
          <w:rFonts w:hint="eastAsia" w:ascii="仿宋_GB2312" w:eastAsia="仿宋_GB2312"/>
          <w:sz w:val="32"/>
          <w:szCs w:val="32"/>
        </w:rPr>
        <w:t xml:space="preserve">万元。 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相比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2017</w:t>
      </w:r>
      <w:r>
        <w:rPr>
          <w:rFonts w:hint="eastAsia" w:ascii="仿宋_GB2312" w:eastAsia="仿宋_GB2312"/>
          <w:sz w:val="32"/>
          <w:szCs w:val="32"/>
        </w:rPr>
        <w:t>年“三公”经费公共财政拨款</w:t>
      </w:r>
      <w:r>
        <w:rPr>
          <w:rFonts w:hint="eastAsia" w:ascii="仿宋_GB2312" w:eastAsia="仿宋_GB2312"/>
          <w:sz w:val="32"/>
          <w:szCs w:val="32"/>
          <w:lang w:eastAsia="zh-CN"/>
        </w:rPr>
        <w:t>支出合计减少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万元。其中，因公出国(境)经费支出</w:t>
      </w:r>
      <w:r>
        <w:rPr>
          <w:rFonts w:hint="eastAsia" w:ascii="仿宋_GB2312" w:eastAsia="仿宋_GB2312"/>
          <w:sz w:val="32"/>
          <w:szCs w:val="32"/>
          <w:lang w:eastAsia="zh-CN"/>
        </w:rPr>
        <w:t>与上年相比基本一致</w:t>
      </w:r>
      <w:r>
        <w:rPr>
          <w:rFonts w:hint="eastAsia" w:ascii="仿宋_GB2312" w:eastAsia="仿宋_GB2312"/>
          <w:sz w:val="32"/>
          <w:szCs w:val="32"/>
        </w:rPr>
        <w:t>，公务用车购置及运行维护费支出</w:t>
      </w:r>
      <w:r>
        <w:rPr>
          <w:rFonts w:hint="eastAsia" w:ascii="仿宋_GB2312" w:eastAsia="仿宋_GB2312"/>
          <w:sz w:val="32"/>
          <w:szCs w:val="32"/>
          <w:lang w:eastAsia="zh-CN"/>
        </w:rPr>
        <w:t>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万元，公务接待费支出</w:t>
      </w:r>
      <w:r>
        <w:rPr>
          <w:rFonts w:hint="eastAsia" w:ascii="仿宋_GB2312" w:eastAsia="仿宋_GB2312"/>
          <w:sz w:val="32"/>
          <w:szCs w:val="32"/>
          <w:lang w:eastAsia="zh-CN"/>
        </w:rPr>
        <w:t>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 xml:space="preserve">万元。 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“三公”</w:t>
      </w:r>
      <w:r>
        <w:rPr>
          <w:rFonts w:hint="eastAsia" w:ascii="仿宋_GB2312" w:eastAsia="仿宋_GB2312"/>
          <w:sz w:val="32"/>
          <w:szCs w:val="32"/>
          <w:lang w:eastAsia="zh-CN"/>
        </w:rPr>
        <w:t>经费</w:t>
      </w:r>
      <w:r>
        <w:rPr>
          <w:rFonts w:hint="eastAsia" w:ascii="仿宋_GB2312" w:eastAsia="仿宋_GB2312"/>
          <w:sz w:val="32"/>
          <w:szCs w:val="32"/>
        </w:rPr>
        <w:t>减少的主要原因是，各部门认真贯彻执行《十八届中央政治局关于改进工作作风、密切联系群众的八项规定》、《党政机关厉行节约反对浪费条例》等有关精神，严格控制公务接待经费支出规模,确保中央政策规定落实到位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  <w:lang w:val="en-US" w:eastAsia="zh-CN"/>
        </w:rPr>
        <w:t>2.4  关于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  <w:t>201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  <w:t>年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  <w:lang w:eastAsia="zh-CN"/>
        </w:rPr>
        <w:t>虎林市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  <w:t>预算绩效工作开展情况说明</w:t>
      </w:r>
    </w:p>
    <w:p>
      <w:pPr>
        <w:jc w:val="center"/>
        <w:rPr>
          <w:rFonts w:hint="eastAsia" w:ascii="黑体" w:hAnsi="黑体" w:eastAsia="黑体"/>
          <w:sz w:val="32"/>
          <w:szCs w:val="32"/>
        </w:rPr>
      </w:pPr>
    </w:p>
    <w:p>
      <w:pPr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现将201</w:t>
      </w:r>
      <w:r>
        <w:rPr>
          <w:rFonts w:hint="default" w:ascii="仿宋_GB2312" w:hAnsi="黑体" w:eastAsia="仿宋_GB2312"/>
          <w:sz w:val="32"/>
          <w:szCs w:val="32"/>
          <w:lang w:val="en-US"/>
        </w:rPr>
        <w:t>8</w:t>
      </w:r>
      <w:r>
        <w:rPr>
          <w:rFonts w:hint="eastAsia" w:ascii="仿宋_GB2312" w:hAnsi="黑体" w:eastAsia="仿宋_GB2312"/>
          <w:sz w:val="32"/>
          <w:szCs w:val="32"/>
        </w:rPr>
        <w:t>年预算绩效工作开展情况说明如下：</w:t>
      </w:r>
    </w:p>
    <w:p>
      <w:pPr>
        <w:ind w:firstLine="643" w:firstLineChars="200"/>
        <w:rPr>
          <w:rFonts w:hint="eastAsia"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  <w:lang w:val="en-US" w:eastAsia="zh-CN"/>
        </w:rPr>
        <w:t>一、完善制度体系。</w:t>
      </w:r>
    </w:p>
    <w:p>
      <w:pPr>
        <w:numPr>
          <w:ilvl w:val="0"/>
          <w:numId w:val="0"/>
        </w:numPr>
        <w:ind w:left="220" w:leftChars="0" w:firstLine="419" w:firstLineChars="131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细化制定绩效目标管理、绩效监控、绩效评价和结果运用等四个绩效评价实施细节，绩效管理全过程有章可循。对扶贫专项资金进行预算绩效评价管理,明确责任主体。</w:t>
      </w:r>
    </w:p>
    <w:p>
      <w:pPr>
        <w:numPr>
          <w:ilvl w:val="0"/>
          <w:numId w:val="0"/>
        </w:numPr>
        <w:ind w:left="640" w:leftChars="0"/>
        <w:rPr>
          <w:rFonts w:hint="eastAsia" w:ascii="仿宋_GB2312" w:hAnsi="仿宋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/>
          <w:sz w:val="32"/>
          <w:szCs w:val="32"/>
          <w:lang w:val="en-US" w:eastAsia="zh-CN"/>
        </w:rPr>
        <w:t>二、填补监控空白。</w:t>
      </w:r>
    </w:p>
    <w:p>
      <w:pPr>
        <w:numPr>
          <w:ilvl w:val="0"/>
          <w:numId w:val="0"/>
        </w:numPr>
        <w:ind w:left="220" w:leftChars="0" w:firstLine="419" w:firstLineChars="131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以当年预算执行数，累计支出金额，项目进度，项目实施管理情况，年度绩效目标指标完成情况等要素为重点，监控项目实施过程。</w:t>
      </w:r>
    </w:p>
    <w:p>
      <w:pPr>
        <w:numPr>
          <w:ilvl w:val="0"/>
          <w:numId w:val="0"/>
        </w:numPr>
        <w:ind w:firstLine="643" w:firstLineChars="200"/>
        <w:rPr>
          <w:rFonts w:hint="eastAsia" w:ascii="仿宋_GB2312" w:hAnsi="仿宋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/>
          <w:sz w:val="32"/>
          <w:szCs w:val="32"/>
          <w:lang w:val="en-US" w:eastAsia="zh-CN"/>
        </w:rPr>
        <w:t>三、坚持重点评价。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连续两年开展财政支出重点评价的基础上，2018年选择25个重点项目进行绩效再评价，涉及项目总金额16131.93万元，推动财政重点项目评价常态化。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关于虎林市2018年财政决算草案的报告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textAlignment w:val="center"/>
        <w:outlineLvl w:val="9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3.1 关于虎林市2018年财政决算（草案）情况的报告</w:t>
      </w:r>
    </w:p>
    <w:p>
      <w:pPr>
        <w:widowControl/>
        <w:spacing w:line="560" w:lineRule="exact"/>
        <w:jc w:val="center"/>
        <w:rPr>
          <w:rFonts w:hint="eastAsia" w:ascii="楷体_GB2312" w:hAnsi="宋体" w:eastAsia="楷体_GB2312" w:cs="宋体"/>
          <w:color w:val="000000"/>
          <w:kern w:val="0"/>
          <w:sz w:val="32"/>
          <w:szCs w:val="32"/>
        </w:rPr>
      </w:pPr>
      <w:r>
        <w:rPr>
          <w:rFonts w:hint="eastAsia" w:ascii="楷体_GB2312" w:hAnsi="宋体" w:eastAsia="楷体_GB2312" w:cs="宋体"/>
          <w:color w:val="000000"/>
          <w:kern w:val="0"/>
          <w:sz w:val="32"/>
          <w:szCs w:val="32"/>
        </w:rPr>
        <w:t>--201</w:t>
      </w:r>
      <w:r>
        <w:rPr>
          <w:rFonts w:hint="eastAsia" w:ascii="楷体_GB2312" w:hAnsi="宋体" w:eastAsia="楷体_GB2312" w:cs="宋体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eastAsia" w:ascii="楷体_GB2312" w:hAnsi="宋体" w:eastAsia="楷体_GB2312" w:cs="宋体"/>
          <w:color w:val="000000"/>
          <w:kern w:val="0"/>
          <w:sz w:val="32"/>
          <w:szCs w:val="32"/>
        </w:rPr>
        <w:t>年</w:t>
      </w:r>
      <w:r>
        <w:rPr>
          <w:rFonts w:hint="eastAsia" w:ascii="楷体_GB2312" w:hAnsi="宋体" w:eastAsia="楷体_GB2312" w:cs="宋体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eastAsia" w:ascii="楷体_GB2312" w:hAnsi="宋体" w:eastAsia="楷体_GB2312" w:cs="宋体"/>
          <w:color w:val="000000"/>
          <w:kern w:val="0"/>
          <w:sz w:val="32"/>
          <w:szCs w:val="32"/>
        </w:rPr>
        <w:t>月</w:t>
      </w:r>
      <w:r>
        <w:rPr>
          <w:rFonts w:hint="eastAsia" w:ascii="楷体_GB2312" w:hAnsi="宋体" w:eastAsia="楷体_GB2312" w:cs="宋体"/>
          <w:color w:val="000000"/>
          <w:kern w:val="0"/>
          <w:sz w:val="32"/>
          <w:szCs w:val="32"/>
          <w:lang w:val="en-US" w:eastAsia="zh-CN"/>
        </w:rPr>
        <w:t>11</w:t>
      </w:r>
      <w:r>
        <w:rPr>
          <w:rFonts w:hint="eastAsia" w:ascii="楷体_GB2312" w:hAnsi="宋体" w:eastAsia="楷体_GB2312" w:cs="宋体"/>
          <w:color w:val="000000"/>
          <w:kern w:val="0"/>
          <w:sz w:val="32"/>
          <w:szCs w:val="32"/>
        </w:rPr>
        <w:t>日在市第六届人大常委会第</w:t>
      </w:r>
      <w:r>
        <w:rPr>
          <w:rFonts w:hint="eastAsia" w:ascii="楷体_GB2312" w:hAnsi="宋体" w:eastAsia="楷体_GB2312" w:cs="宋体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楷体_GB2312" w:hAnsi="宋体" w:eastAsia="楷体_GB2312" w:cs="宋体"/>
          <w:color w:val="000000"/>
          <w:kern w:val="0"/>
          <w:sz w:val="32"/>
          <w:szCs w:val="32"/>
        </w:rPr>
        <w:t>5次会议上</w:t>
      </w:r>
    </w:p>
    <w:p>
      <w:pPr>
        <w:spacing w:line="560" w:lineRule="exact"/>
        <w:jc w:val="center"/>
        <w:rPr>
          <w:rFonts w:hint="eastAsia" w:ascii="仿宋_GB2312" w:hAnsi="宋体" w:eastAsia="仿宋_GB2312"/>
          <w:sz w:val="32"/>
        </w:rPr>
      </w:pPr>
    </w:p>
    <w:p>
      <w:pPr>
        <w:spacing w:line="560" w:lineRule="exact"/>
        <w:jc w:val="center"/>
        <w:rPr>
          <w:rFonts w:hint="eastAsia" w:ascii="楷体_GB2312" w:eastAsia="楷体_GB2312"/>
          <w:bCs/>
          <w:sz w:val="32"/>
        </w:rPr>
      </w:pPr>
      <w:r>
        <w:rPr>
          <w:rFonts w:hint="eastAsia" w:ascii="楷体_GB2312" w:eastAsia="楷体_GB2312"/>
          <w:bCs/>
          <w:sz w:val="32"/>
        </w:rPr>
        <w:t>市财政局  陈喜东</w:t>
      </w:r>
    </w:p>
    <w:p>
      <w:pPr>
        <w:spacing w:line="560" w:lineRule="exact"/>
        <w:rPr>
          <w:rFonts w:hint="eastAsia" w:ascii="仿宋_GB2312" w:eastAsia="仿宋_GB2312"/>
          <w:sz w:val="32"/>
        </w:r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主任、各位副主任、各位委员：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虎林市六届人大四次会议审查批准了《关于虎林市2018年预算执行情况和2019年预算（草案）的报告》。目前，2018年虎林市财政决算草案已汇编完成，按照《中华人民共和国预算法》等法律规定和市人大常委会工作安排，我受市人民政府委托，向市人大常委会报告虎林市2018年财政决算情况，请予审查。</w:t>
      </w:r>
    </w:p>
    <w:p>
      <w:p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一、</w:t>
      </w:r>
      <w:r>
        <w:rPr>
          <w:rFonts w:hint="eastAsia" w:ascii="黑体" w:hAnsi="黑体" w:eastAsia="黑体"/>
          <w:sz w:val="32"/>
          <w:szCs w:val="32"/>
        </w:rPr>
        <w:t>2018年全市财政决算情况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2018年，面对错综复杂的财政经济形势，我市财政工作在市委的正确领导下，在市人大的监督指导下，坚持以习近平新时代中国特色社会主义思想为指导，认真贯彻党的十九大精神，积极落实习近平总书记深入推进东北振兴重要讲话精神，锚定目标、群策群力、应变克难，财政各项工作取得了新成效，圆满地完成了全年预算任务。</w:t>
      </w:r>
    </w:p>
    <w:p>
      <w:pPr>
        <w:spacing w:line="56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（一）一般公共预算收支决算情况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1、一般公共预算收入情况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2018年，我市财政总收入完成87,544万元，同比下降7.2%。其中：上划中央、省级收入46,167万元，同比增长3.9%，一般公共预算收入完成41,377万元，同比下降17.1%。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2、一般公共预算支出情况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2018年，一般公共预算支出完成272,308万元，同比增长12.4%。其中：上级专项转移支付支出126,979万元、市本级支出145,329万元（含债券支出18,614万元）。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2018年，市本级“三公”经费财政拨款支出合计945万元，压缩1%。主要是全部预算单位严格执行“三公”经费只减不增的要求，大力压缩“三公”经费支出，其中：因公出国（境）经费20万元；公务用车购置及运行费435万元；公务接待费490万元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3、一般公共预算收支平衡情况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2018年，一般公共预算收入41,377万元，加上级返还性收入及各类转移支付资金218,422万元、新增债券收入18,614万元、置换再融资债券收入21,844万元、上年结余317万元、政府性基金调入597万元，收入总计301,171万元。一般公共预算支出完成272,308万元，加上解上级支出2,729万元、债务还本支出22,089万元、补充预算稳定调节基金2,921万元，支出总计300,047万元。收支相抵，年终专项转移支付结转下年1,124万元，一般公共预算收支是平衡的。</w:t>
      </w:r>
    </w:p>
    <w:p>
      <w:pPr>
        <w:spacing w:line="56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（二）2018年政府性基金收支决算情况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基金总收入完成16,076万元，其中：本级基金收入6,313万元，上级补助收入294万元，上年结余733万元，新增专项债券收入7,000万元，置换专项债券收入1,736万元。基金总支出15,348万元，基金滚存结余728万元。基金预算收支是平衡的。</w:t>
      </w:r>
    </w:p>
    <w:p>
      <w:pPr>
        <w:spacing w:line="56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（三）2018年政府性债务管理情况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2018年末，全市债务余额243,868万元，包括系统内政府性债务余额118,846万元（政府负有偿还责任的债务3,438万元，建鸡高速担保债务115,408万元），政府性债务余额比上年降低了26,013万元（政府置换债券偿还18,830万元，自有资金偿还7,183万元）；隐性债务余额21,062万元；2015-2018年累计政府债券资金103,960万元。</w:t>
      </w:r>
    </w:p>
    <w:p>
      <w:pPr>
        <w:spacing w:line="56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（四）超收收入安排及预算稳定调节基金使用情况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2017年末本级预算稳定调节基金余额2,773万元，加上2018年市本级一般公共预算结余调入2,921万元，2018年末本级预算稳定调节基金余额5,694万元。</w:t>
      </w:r>
    </w:p>
    <w:p>
      <w:pPr>
        <w:spacing w:line="56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（五）本级预备费使用情况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本级预备费预算安排4,000万元，实际支出4,000万元，其中用于增加退休人员基本养老金950万元，弥补机关事业及企业养老保险缺口3,050万元。</w:t>
      </w:r>
    </w:p>
    <w:p>
      <w:pPr>
        <w:spacing w:line="56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（六）结转资金使用情况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2017年末一般公共预算结转资金317万元，主要是小额贷款贴息、涉农贷款增量奖励和大豆玉米补贴结余资金，2018年已上缴省厅。2018年末专项转移支付结转资金1,124万元,主要是“优质粮食工程”好粮油示范县补助和普惠金融发展资金等。</w:t>
      </w:r>
    </w:p>
    <w:p>
      <w:pPr>
        <w:spacing w:line="56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（七）本级预算周转金规模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2018年末，以前年度累计周转金余额67万元，未使用和变动。</w:t>
      </w:r>
    </w:p>
    <w:p>
      <w:pPr>
        <w:spacing w:line="56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（八）2018年财政预算调整情况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由于国家进一步规范财政收入质量，加强非税收入管理，我市一般公共预算收入年初目标53,148万元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确定无法完成，依据《预算法》和相关法律法规要求，我们于2018年12月21日将预算收入预计调整情况、财政支出的变化情况向本级人大常委会做出详细报告，六届人大常委第二十次会议审议并通过2018年财政预算调整方案。 </w:t>
      </w:r>
    </w:p>
    <w:p>
      <w:pPr>
        <w:spacing w:line="56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（九）财政转移支付安排执行情况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2018年，上级财政部门提前告知我市应享受的转移支付补助112,283万元，其中：财力性补助83,362万元，专项转移支付补助28,921万元。在预算执行过程中，通过积极努力地对上争取，截止2018年末，收到新增转移支付补助106,139万元，其中：财力性补助6,957万元，专项转移支付补助99,182万元。主要用于兑现提高在职和离退休人员津贴补贴、提高最低生活保障及各项医保标准、保障性安居工程、农田水利设施建设、教育薄改、企业机关事业保险及义务兵优待金、环境污染治理等。</w:t>
      </w:r>
    </w:p>
    <w:p>
      <w:p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二、落实市人大决议情况及2018年预算执行效果</w:t>
      </w:r>
    </w:p>
    <w:p>
      <w:pPr>
        <w:spacing w:line="56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（一）狠抓财政收入，提升收入质量。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面对国家大规模结构性减税降费和可清理的历史欠税越来越少，财税部门迎难而上，克难攻坚，圆满完成了全年财政收入任务。</w:t>
      </w:r>
      <w:r>
        <w:rPr>
          <w:rFonts w:hint="eastAsia" w:ascii="仿宋_GB2312" w:eastAsia="仿宋_GB2312"/>
          <w:b/>
          <w:sz w:val="32"/>
          <w:szCs w:val="32"/>
        </w:rPr>
        <w:t>一是</w:t>
      </w:r>
      <w:r>
        <w:rPr>
          <w:rFonts w:hint="eastAsia" w:ascii="仿宋_GB2312" w:eastAsia="仿宋_GB2312"/>
          <w:sz w:val="32"/>
          <w:szCs w:val="32"/>
        </w:rPr>
        <w:t>细化分解收入任务，夯实征管责任。</w:t>
      </w:r>
      <w:r>
        <w:rPr>
          <w:rFonts w:hint="eastAsia" w:ascii="仿宋_GB2312" w:eastAsia="仿宋_GB2312"/>
          <w:b/>
          <w:sz w:val="32"/>
          <w:szCs w:val="32"/>
        </w:rPr>
        <w:t>二是</w:t>
      </w:r>
      <w:r>
        <w:rPr>
          <w:rFonts w:hint="eastAsia" w:ascii="仿宋_GB2312" w:eastAsia="仿宋_GB2312"/>
          <w:sz w:val="32"/>
          <w:szCs w:val="32"/>
        </w:rPr>
        <w:t>及时召开财税库联席会议，确保征收工作顺利开展。</w:t>
      </w:r>
      <w:r>
        <w:rPr>
          <w:rFonts w:hint="eastAsia" w:ascii="仿宋_GB2312" w:eastAsia="仿宋_GB2312"/>
          <w:b/>
          <w:sz w:val="32"/>
          <w:szCs w:val="32"/>
        </w:rPr>
        <w:t>三是</w:t>
      </w:r>
      <w:r>
        <w:rPr>
          <w:rFonts w:hint="eastAsia" w:ascii="仿宋_GB2312" w:eastAsia="仿宋_GB2312"/>
          <w:sz w:val="32"/>
          <w:szCs w:val="32"/>
        </w:rPr>
        <w:t>督促重点项目实施进度，确保重点项目税收及时足额入库。</w:t>
      </w:r>
      <w:r>
        <w:rPr>
          <w:rFonts w:hint="eastAsia" w:ascii="仿宋_GB2312" w:eastAsia="仿宋_GB2312"/>
          <w:b/>
          <w:sz w:val="32"/>
          <w:szCs w:val="32"/>
        </w:rPr>
        <w:t>四是</w:t>
      </w:r>
      <w:r>
        <w:rPr>
          <w:rFonts w:hint="eastAsia" w:ascii="仿宋_GB2312" w:eastAsia="仿宋_GB2312"/>
          <w:sz w:val="32"/>
          <w:szCs w:val="32"/>
        </w:rPr>
        <w:t>大力开展税源清理和税收稽查，全年累计清收入库税收13,930万元（全口径）。</w:t>
      </w:r>
      <w:r>
        <w:rPr>
          <w:rFonts w:hint="eastAsia" w:ascii="仿宋_GB2312" w:eastAsia="仿宋_GB2312"/>
          <w:b/>
          <w:sz w:val="32"/>
          <w:szCs w:val="32"/>
        </w:rPr>
        <w:t>五是</w:t>
      </w:r>
      <w:r>
        <w:rPr>
          <w:rFonts w:hint="eastAsia" w:ascii="仿宋_GB2312" w:eastAsia="仿宋_GB2312"/>
          <w:sz w:val="32"/>
          <w:szCs w:val="32"/>
        </w:rPr>
        <w:t>积极开展非税稽查，做到应收尽收。全年完成一般公共预算收入41,377万元，虽然总量下降17.1%，但税收收入完成33,667万元，增长0.3%，占一般公共预算收入的81.4%，收入质量明显改善，高于全省平均水平。</w:t>
      </w:r>
    </w:p>
    <w:p>
      <w:pPr>
        <w:spacing w:line="56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（二）扶持产业发展，努力培植税源。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助力工业企业发展，投入1,127万元支持了全丰航空植保无人机组装、新虎林粮库粮食物流园、中粮米业10万吨稻谷生产线等重点项目、珍宝岛药业新上项目2,592万元，继续完善开发区基础设施建设，加强园区承载能力。优化升级绿色农业，投入3,568万元新建“互联网+”农业示范基地10个，提升绿色水稻高质高效示范基地11个，发展淘乡甜“珍宝岛”大米示范基地20万亩，种植优质水稻50万亩，扶持鸭稻蟹稻有机稻1万亩，嫁接红松果林5730亩，栽植木耳1100万袋。我市跻身全国水稻绿色高质高效示范县、“中国好粮油”粮食生产水稻示范县、东北黑土地保护利用试点县，共获得国家奖励补助资金2,930万元。为企业争取贷款贴息资金1,600万元，争取科技研发资金143万元、进出口奖励资金250万元。</w:t>
      </w:r>
    </w:p>
    <w:p>
      <w:pPr>
        <w:spacing w:line="56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（三）积极对上争取，保障能力持续增强。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2018年我市财政收支矛盾依然突出，面对困难局面，财政部门协调各职能部门，加大对上争取资金力度，共计争取到位转移支付补助237,036万元，增长22.6%，其中：一般性转移支付补助90,319万元，一般债券收入18,614万元，各类专项转移支付补助128,103万元，增长40.9%，为我市各项事业平稳健康发展提供了坚实的财力保障。</w:t>
      </w:r>
    </w:p>
    <w:p>
      <w:pPr>
        <w:spacing w:line="56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（四）集中财力保民生，提升民众幸福感。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在财政收入压力增大的情况下，坚持民生投入不减，全年民生支出228,311万元，占一般公共预算支出83.8%。全市干部职工工资、离退休费和社保补贴按月足额发放，养老保险、医疗保险、公积金、提租补贴等足额保障，各项民生政策全面落实，民生福祉进一步增强。</w:t>
      </w:r>
      <w:r>
        <w:rPr>
          <w:rFonts w:hint="eastAsia" w:ascii="仿宋_GB2312" w:eastAsia="仿宋_GB2312"/>
          <w:b/>
          <w:sz w:val="32"/>
          <w:szCs w:val="32"/>
        </w:rPr>
        <w:t>一是</w:t>
      </w:r>
      <w:r>
        <w:rPr>
          <w:rFonts w:hint="eastAsia" w:ascii="仿宋_GB2312" w:eastAsia="仿宋_GB2312"/>
          <w:sz w:val="32"/>
          <w:szCs w:val="32"/>
        </w:rPr>
        <w:t>教育支出22,197万元，全面落实了各项助学政策，教育经费足额保障，农村学校基础设施得到有效改善，贫困学生生活得到更好保障，城乡教育实现均衡发展。</w:t>
      </w:r>
      <w:r>
        <w:rPr>
          <w:rFonts w:hint="eastAsia" w:ascii="仿宋_GB2312" w:eastAsia="仿宋_GB2312"/>
          <w:b/>
          <w:sz w:val="32"/>
          <w:szCs w:val="32"/>
        </w:rPr>
        <w:t>二是</w:t>
      </w:r>
      <w:r>
        <w:rPr>
          <w:rFonts w:hint="eastAsia" w:ascii="仿宋_GB2312" w:eastAsia="仿宋_GB2312"/>
          <w:sz w:val="32"/>
          <w:szCs w:val="32"/>
        </w:rPr>
        <w:t>社会保障支出34,544万元，确保了企业和机关事业养老金、城乡低保、五保户、残疾人、优抚对象生活补助及退役士兵安置、计生失独家庭救助、高龄老人生活津贴等按时足额发放。</w:t>
      </w:r>
      <w:r>
        <w:rPr>
          <w:rFonts w:hint="eastAsia" w:ascii="仿宋_GB2312" w:eastAsia="仿宋_GB2312"/>
          <w:b/>
          <w:sz w:val="32"/>
          <w:szCs w:val="32"/>
        </w:rPr>
        <w:t>三是</w:t>
      </w:r>
      <w:r>
        <w:rPr>
          <w:rFonts w:hint="eastAsia" w:ascii="仿宋_GB2312" w:eastAsia="仿宋_GB2312"/>
          <w:sz w:val="32"/>
          <w:szCs w:val="32"/>
        </w:rPr>
        <w:t>医疗卫生支出16,299万元，医疗卫生体制改革深入推进，落实了药品零差率销售、参保人员医疗补助、困难群众医疗救助等政策，提高了基本公共卫生服务水平。</w:t>
      </w:r>
      <w:r>
        <w:rPr>
          <w:rFonts w:hint="eastAsia" w:ascii="仿宋_GB2312" w:eastAsia="仿宋_GB2312"/>
          <w:b/>
          <w:sz w:val="32"/>
          <w:szCs w:val="32"/>
        </w:rPr>
        <w:t>四是</w:t>
      </w:r>
      <w:r>
        <w:rPr>
          <w:rFonts w:hint="eastAsia" w:ascii="仿宋_GB2312" w:eastAsia="仿宋_GB2312"/>
          <w:sz w:val="32"/>
          <w:szCs w:val="32"/>
        </w:rPr>
        <w:t>及时发放耕地地力保护补贴、农机具购置补贴、休耕轮作补贴、水稻、玉米、大豆生产者补贴等惠农资金49,723万元。</w:t>
      </w:r>
      <w:r>
        <w:rPr>
          <w:rFonts w:hint="eastAsia" w:ascii="仿宋_GB2312" w:eastAsia="仿宋_GB2312"/>
          <w:b/>
          <w:sz w:val="32"/>
          <w:szCs w:val="32"/>
        </w:rPr>
        <w:t>五是</w:t>
      </w:r>
      <w:r>
        <w:rPr>
          <w:rFonts w:hint="eastAsia" w:ascii="仿宋_GB2312" w:eastAsia="仿宋_GB2312"/>
          <w:sz w:val="32"/>
          <w:szCs w:val="32"/>
        </w:rPr>
        <w:t>投入资金19,033万元，不断加大污水和垃圾处理、城镇绿化、农村环境综合整治、环境监测等投入力度,促进了城乡人居环境持续改善。</w:t>
      </w:r>
    </w:p>
    <w:p>
      <w:pPr>
        <w:spacing w:line="56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（五）深化财政改革，财政管理更加规范。</w:t>
      </w:r>
    </w:p>
    <w:p>
      <w:pPr>
        <w:spacing w:line="56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一是</w:t>
      </w:r>
      <w:r>
        <w:rPr>
          <w:rFonts w:hint="eastAsia" w:ascii="仿宋_GB2312" w:eastAsia="仿宋_GB2312"/>
          <w:sz w:val="32"/>
          <w:szCs w:val="32"/>
        </w:rPr>
        <w:t>继续深化预算制度改革，完善政府预算体系,实行全口径预算管理，细化预算编制，预算完整性、准确性进一步提高，预决算信息全面公开。</w:t>
      </w:r>
      <w:r>
        <w:rPr>
          <w:rFonts w:hint="eastAsia" w:ascii="仿宋_GB2312" w:eastAsia="仿宋_GB2312"/>
          <w:b/>
          <w:sz w:val="32"/>
          <w:szCs w:val="32"/>
        </w:rPr>
        <w:t>二是</w:t>
      </w:r>
      <w:r>
        <w:rPr>
          <w:rFonts w:hint="eastAsia" w:ascii="仿宋_GB2312" w:eastAsia="仿宋_GB2312"/>
          <w:sz w:val="32"/>
          <w:szCs w:val="32"/>
        </w:rPr>
        <w:t>深入推进国库集中支付改革工作，严格现金支付结算，规范授权支付业务，加强预算单位账户管理，提高支付的透明度。压缩清理暂付款成效显著，获得省级奖励资金1,237万元。</w:t>
      </w:r>
      <w:r>
        <w:rPr>
          <w:rFonts w:hint="eastAsia" w:ascii="仿宋_GB2312" w:eastAsia="仿宋_GB2312"/>
          <w:b/>
          <w:sz w:val="32"/>
          <w:szCs w:val="32"/>
        </w:rPr>
        <w:t>三是</w:t>
      </w:r>
      <w:r>
        <w:rPr>
          <w:rFonts w:hint="eastAsia" w:ascii="仿宋_GB2312" w:eastAsia="仿宋_GB2312"/>
          <w:sz w:val="32"/>
          <w:szCs w:val="32"/>
        </w:rPr>
        <w:t>全面提高财政扶贫资金管理水平，制定了我市《扶贫项目资金绩效管理实施方案》和《虎林市扶贫资金绩效考评暂行办法》。</w:t>
      </w:r>
      <w:r>
        <w:rPr>
          <w:rFonts w:hint="eastAsia" w:ascii="仿宋_GB2312" w:eastAsia="仿宋_GB2312"/>
          <w:b/>
          <w:sz w:val="32"/>
          <w:szCs w:val="32"/>
        </w:rPr>
        <w:t>四是</w:t>
      </w:r>
      <w:r>
        <w:rPr>
          <w:rFonts w:hint="eastAsia" w:ascii="仿宋_GB2312" w:eastAsia="仿宋_GB2312"/>
          <w:sz w:val="32"/>
          <w:szCs w:val="32"/>
        </w:rPr>
        <w:t>严格实施政府债务限额管理，合理控制我市债务规模，将地方政府债务纳入预算管理，努力化解地方政府存量债务，本级偿还到期债务1.45亿元，不断完善政府债务风险防控机制。</w:t>
      </w:r>
      <w:r>
        <w:rPr>
          <w:rFonts w:hint="eastAsia" w:ascii="仿宋_GB2312" w:eastAsia="仿宋_GB2312"/>
          <w:b/>
          <w:sz w:val="32"/>
          <w:szCs w:val="32"/>
        </w:rPr>
        <w:t>五是</w:t>
      </w:r>
      <w:r>
        <w:rPr>
          <w:rFonts w:hint="eastAsia" w:ascii="仿宋_GB2312" w:eastAsia="仿宋_GB2312"/>
          <w:sz w:val="32"/>
          <w:szCs w:val="32"/>
        </w:rPr>
        <w:t>进一步规范政府采购程序，完成采购170批（次），节约财政资金373万元，节约率7.02%。</w:t>
      </w:r>
      <w:r>
        <w:rPr>
          <w:rFonts w:hint="eastAsia" w:ascii="仿宋_GB2312" w:eastAsia="仿宋_GB2312"/>
          <w:b/>
          <w:sz w:val="32"/>
          <w:szCs w:val="32"/>
        </w:rPr>
        <w:t>六是</w:t>
      </w:r>
      <w:r>
        <w:rPr>
          <w:rFonts w:hint="eastAsia" w:ascii="仿宋_GB2312" w:eastAsia="仿宋_GB2312"/>
          <w:sz w:val="32"/>
          <w:szCs w:val="32"/>
        </w:rPr>
        <w:t>注重项目投资评审审查，全年完成预、结算评审216项，审减金额3,290万元，审减率8.2%。</w:t>
      </w:r>
      <w:r>
        <w:rPr>
          <w:rFonts w:hint="eastAsia" w:ascii="仿宋_GB2312" w:eastAsia="仿宋_GB2312"/>
          <w:b/>
          <w:sz w:val="32"/>
          <w:szCs w:val="32"/>
        </w:rPr>
        <w:t>七是</w:t>
      </w:r>
      <w:r>
        <w:rPr>
          <w:rFonts w:hint="eastAsia" w:ascii="仿宋_GB2312" w:eastAsia="仿宋_GB2312"/>
          <w:sz w:val="32"/>
          <w:szCs w:val="32"/>
        </w:rPr>
        <w:t>加强结余结转资金管理，全面盘活财政存量资金6,135万元，优先用于保民生保重点支出。</w:t>
      </w:r>
      <w:r>
        <w:rPr>
          <w:rFonts w:hint="eastAsia" w:ascii="仿宋_GB2312" w:eastAsia="仿宋_GB2312"/>
          <w:b/>
          <w:sz w:val="32"/>
          <w:szCs w:val="32"/>
        </w:rPr>
        <w:t>八是</w:t>
      </w:r>
      <w:r>
        <w:rPr>
          <w:rFonts w:hint="eastAsia" w:ascii="仿宋_GB2312" w:eastAsia="仿宋_GB2312"/>
          <w:sz w:val="32"/>
          <w:szCs w:val="32"/>
        </w:rPr>
        <w:t>扎实办理人大代表建议和政协委员提案，在政府预算执行系统与同级人大互通互联的基础上，按月动态分析汇报预算执行情况，自觉接受人大依法监督。</w:t>
      </w:r>
    </w:p>
    <w:p>
      <w:p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三、财政预算执行管理中需要关注的问题及解决措施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总的来看，2018年全市财政工作平稳有序，各项指标基本符合预期。但我们也清醒的认识到，未来的宏观经济环境依然存在很多不稳定的因素，特别是减税降费、防控化解债务风险等一系列有利长远的措施，给当期财政收支带来较大压力，保工资、保运转、保基本民生等刚性支出持续增长，债务风险防控化解任务艰巨，持续保证收支平衡形势严峻。下一步，我们将认真贯彻市委、市政府的决策部署，努力围绕“保民生、稳增长、促改革、防风险”的工作目标，着力培养财源，调整产业结构，夯实财税基础，进一步加强债务管理，增强防范风险能力，推进财政资金绩效管理，提升资金效益，继续推动经济社会平稳有序发展。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主任、各位副主任、各位委员：今年财政工作任务艰巨、责任重大，我们将以习近平新时代中国特色社会主义思想为统领，全面贯彻市委、市政府各项决策和部署，主动接受人大的审查和监督，开拓进取，勇于担当，主动作为，扎实做好财政改革发展各项工作，为促进全市经济社会持续快速发展做出新的贡献！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以上报告，请予审议。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rPr>
          <w:sz w:val="32"/>
          <w:szCs w:val="32"/>
        </w:rPr>
      </w:pPr>
    </w:p>
    <w:sectPr>
      <w:pgSz w:w="11906" w:h="16838"/>
      <w:pgMar w:top="1440" w:right="1417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8875A8"/>
    <w:multiLevelType w:val="multilevel"/>
    <w:tmpl w:val="478875A8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636C2A25"/>
    <w:multiLevelType w:val="singleLevel"/>
    <w:tmpl w:val="636C2A25"/>
    <w:lvl w:ilvl="0" w:tentative="0">
      <w:start w:val="2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9A62D6"/>
    <w:rsid w:val="06181B9E"/>
    <w:rsid w:val="0B532DB2"/>
    <w:rsid w:val="0C235603"/>
    <w:rsid w:val="14217D54"/>
    <w:rsid w:val="1B0E1EF9"/>
    <w:rsid w:val="1B2C7D7E"/>
    <w:rsid w:val="1D7F229D"/>
    <w:rsid w:val="21C678AC"/>
    <w:rsid w:val="27F36E6E"/>
    <w:rsid w:val="29F63553"/>
    <w:rsid w:val="31CF659C"/>
    <w:rsid w:val="42E44E10"/>
    <w:rsid w:val="43C25754"/>
    <w:rsid w:val="4EE01FE9"/>
    <w:rsid w:val="51910CB6"/>
    <w:rsid w:val="56AD63CD"/>
    <w:rsid w:val="5B9A62D6"/>
    <w:rsid w:val="5D0E0DAA"/>
    <w:rsid w:val="699E2239"/>
    <w:rsid w:val="69D41BAD"/>
    <w:rsid w:val="6BA84846"/>
    <w:rsid w:val="74A84191"/>
    <w:rsid w:val="78A22778"/>
    <w:rsid w:val="79E20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168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2019-10-11T02:06:00Z</dcterms:created>
  <dc:creator>SBK-02</dc:creator>
  <cp:lastModifiedBy>张浩峰</cp:lastModifiedBy>
  <cp:lastPrinted>2019-10-12T12:01:00Z</cp:lastPrinted>
  <dcterms:modified xsi:type="dcterms:W3CDTF">2019-10-15T00:26:30Z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